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140" w:rsidRPr="00701116" w:rsidRDefault="00794140" w:rsidP="00EF75C8">
      <w:pPr>
        <w:spacing w:line="0" w:lineRule="atLeast"/>
        <w:ind w:right="-8"/>
        <w:jc w:val="center"/>
        <w:rPr>
          <w:rFonts w:ascii="Times New Roman" w:eastAsia="Times New Roman" w:hAnsi="Times New Roman"/>
          <w:b/>
          <w:sz w:val="28"/>
        </w:rPr>
      </w:pPr>
    </w:p>
    <w:p w:rsidR="00794140" w:rsidRPr="00701116" w:rsidRDefault="00794140" w:rsidP="00EF75C8">
      <w:pPr>
        <w:spacing w:line="0" w:lineRule="atLeast"/>
        <w:ind w:right="-8"/>
        <w:jc w:val="center"/>
        <w:rPr>
          <w:rFonts w:ascii="Times New Roman" w:eastAsia="Times New Roman" w:hAnsi="Times New Roman"/>
          <w:b/>
          <w:sz w:val="28"/>
        </w:rPr>
      </w:pPr>
    </w:p>
    <w:p w:rsidR="00EF75C8" w:rsidRPr="00701116" w:rsidRDefault="00EF75C8" w:rsidP="00EF75C8">
      <w:pPr>
        <w:spacing w:line="0" w:lineRule="atLeast"/>
        <w:ind w:right="-8"/>
        <w:jc w:val="center"/>
        <w:rPr>
          <w:rFonts w:ascii="Times New Roman" w:eastAsia="Times New Roman" w:hAnsi="Times New Roman"/>
          <w:b/>
          <w:sz w:val="28"/>
        </w:rPr>
      </w:pPr>
      <w:r w:rsidRPr="00701116">
        <w:rPr>
          <w:rFonts w:ascii="Times New Roman" w:eastAsia="Times New Roman" w:hAnsi="Times New Roman"/>
          <w:b/>
          <w:sz w:val="28"/>
        </w:rPr>
        <w:t>ТЕХНИЧЕСК</w:t>
      </w:r>
      <w:r w:rsidR="00941301" w:rsidRPr="00701116">
        <w:rPr>
          <w:rFonts w:ascii="Times New Roman" w:eastAsia="Times New Roman" w:hAnsi="Times New Roman"/>
          <w:b/>
          <w:sz w:val="28"/>
        </w:rPr>
        <w:t>А СПЕЦИФИКАЦИЯ</w:t>
      </w:r>
    </w:p>
    <w:p w:rsidR="00246052" w:rsidRPr="00701116" w:rsidRDefault="00246052" w:rsidP="00EF75C8">
      <w:pPr>
        <w:spacing w:line="0" w:lineRule="atLeast"/>
        <w:ind w:right="-8"/>
        <w:jc w:val="center"/>
        <w:rPr>
          <w:rFonts w:ascii="Times New Roman" w:eastAsia="Times New Roman" w:hAnsi="Times New Roman"/>
          <w:b/>
          <w:sz w:val="28"/>
        </w:rPr>
      </w:pPr>
    </w:p>
    <w:p w:rsidR="00701116" w:rsidRPr="00701116" w:rsidRDefault="00701116" w:rsidP="00EF75C8">
      <w:pPr>
        <w:spacing w:line="0" w:lineRule="atLeast"/>
        <w:ind w:right="-8"/>
        <w:jc w:val="center"/>
        <w:rPr>
          <w:rFonts w:ascii="Times New Roman" w:eastAsia="Times New Roman" w:hAnsi="Times New Roman"/>
          <w:b/>
          <w:sz w:val="28"/>
        </w:rPr>
      </w:pPr>
    </w:p>
    <w:p w:rsidR="00EF75C8" w:rsidRPr="00701116" w:rsidRDefault="00EF75C8" w:rsidP="00EF75C8">
      <w:pPr>
        <w:spacing w:line="12" w:lineRule="exact"/>
        <w:rPr>
          <w:rFonts w:ascii="Times New Roman" w:eastAsia="Times New Roman" w:hAnsi="Times New Roman"/>
          <w:sz w:val="24"/>
        </w:rPr>
      </w:pPr>
    </w:p>
    <w:p w:rsidR="00DF39C1" w:rsidRPr="00701116" w:rsidRDefault="00941301" w:rsidP="00DF39C1">
      <w:pPr>
        <w:suppressAutoHyphens/>
        <w:jc w:val="both"/>
        <w:rPr>
          <w:rFonts w:ascii="Times New Roman" w:eastAsia="Times New Roman" w:hAnsi="Times New Roman" w:cs="Times New Roman"/>
          <w:b/>
          <w:bCs/>
          <w:sz w:val="24"/>
          <w:szCs w:val="24"/>
          <w:lang w:eastAsia="ar-SA"/>
        </w:rPr>
      </w:pPr>
      <w:r w:rsidRPr="00701116">
        <w:rPr>
          <w:rFonts w:ascii="Times New Roman" w:eastAsia="Times New Roman" w:hAnsi="Times New Roman" w:cs="Times New Roman"/>
          <w:color w:val="000000"/>
          <w:sz w:val="24"/>
          <w:szCs w:val="22"/>
        </w:rPr>
        <w:t>за изпълнение на дейностите по процедура за възлагане на обществена поръчка с предмет:</w:t>
      </w:r>
      <w:r w:rsidR="00DF39C1" w:rsidRPr="00701116">
        <w:rPr>
          <w:rFonts w:ascii="Times New Roman" w:eastAsia="Times New Roman" w:hAnsi="Times New Roman" w:cs="Times New Roman"/>
          <w:b/>
          <w:bCs/>
          <w:sz w:val="24"/>
          <w:szCs w:val="24"/>
          <w:lang w:eastAsia="ar-SA"/>
        </w:rPr>
        <w:t>„Избор на доставчик на активна нетна електрическа енергия и координатор на балансираща група на ниско напрежение за нуждите на СУ „Васил Левски“ – гр. Русе”</w:t>
      </w:r>
    </w:p>
    <w:p w:rsidR="00EF75C8" w:rsidRPr="00701116" w:rsidRDefault="00EF75C8" w:rsidP="00DF39C1">
      <w:pPr>
        <w:spacing w:line="245" w:lineRule="auto"/>
        <w:ind w:right="3" w:firstLine="566"/>
        <w:jc w:val="both"/>
        <w:rPr>
          <w:rFonts w:ascii="Times New Roman" w:eastAsia="Times New Roman" w:hAnsi="Times New Roman"/>
          <w:sz w:val="24"/>
        </w:rPr>
      </w:pPr>
    </w:p>
    <w:p w:rsidR="00246052" w:rsidRPr="00701116" w:rsidRDefault="00246052" w:rsidP="00246052">
      <w:pPr>
        <w:ind w:firstLine="360"/>
        <w:jc w:val="both"/>
        <w:rPr>
          <w:rFonts w:ascii="Times New Roman" w:eastAsia="Times New Roman" w:hAnsi="Times New Roman"/>
          <w:sz w:val="24"/>
        </w:rPr>
      </w:pPr>
      <w:r w:rsidRPr="00701116">
        <w:rPr>
          <w:rFonts w:ascii="Times New Roman" w:eastAsia="Times New Roman" w:hAnsi="Times New Roman"/>
          <w:sz w:val="24"/>
        </w:rPr>
        <w:t xml:space="preserve">Техническата спецификация и пълното описание на предмета на обществената поръчка е неделима част от документацията за участие. Спецификацията е предназначена  да  поясни  и  развие  изискванията  по  изпълнение  на  дейностите, които са предмет на договора. </w:t>
      </w:r>
    </w:p>
    <w:p w:rsidR="00246052" w:rsidRPr="00701116" w:rsidRDefault="00246052" w:rsidP="00EF75C8">
      <w:pPr>
        <w:spacing w:line="200" w:lineRule="exact"/>
        <w:rPr>
          <w:rFonts w:ascii="Times New Roman" w:eastAsia="Times New Roman" w:hAnsi="Times New Roman"/>
          <w:sz w:val="24"/>
        </w:rPr>
      </w:pPr>
    </w:p>
    <w:p w:rsidR="00EF75C8" w:rsidRPr="00701116" w:rsidRDefault="00EF75C8" w:rsidP="00EF75C8">
      <w:pPr>
        <w:spacing w:line="200" w:lineRule="exact"/>
        <w:rPr>
          <w:rFonts w:ascii="Times New Roman" w:eastAsia="Times New Roman" w:hAnsi="Times New Roman"/>
          <w:sz w:val="24"/>
        </w:rPr>
      </w:pPr>
    </w:p>
    <w:p w:rsidR="00EF75C8" w:rsidRPr="00701116" w:rsidRDefault="00EF75C8" w:rsidP="00EF75C8">
      <w:pPr>
        <w:spacing w:line="319" w:lineRule="exact"/>
        <w:rPr>
          <w:rFonts w:ascii="Times New Roman" w:eastAsia="Times New Roman" w:hAnsi="Times New Roman"/>
          <w:sz w:val="24"/>
        </w:rPr>
      </w:pPr>
    </w:p>
    <w:p w:rsidR="00DB5C46" w:rsidRPr="00701116" w:rsidRDefault="00246052" w:rsidP="00246052">
      <w:pPr>
        <w:ind w:firstLine="360"/>
        <w:jc w:val="both"/>
        <w:rPr>
          <w:rFonts w:ascii="Times New Roman" w:hAnsi="Times New Roman" w:cs="Times New Roman"/>
          <w:b/>
          <w:sz w:val="24"/>
          <w:szCs w:val="24"/>
          <w:lang w:eastAsia="en-US"/>
        </w:rPr>
      </w:pPr>
      <w:r w:rsidRPr="00701116">
        <w:rPr>
          <w:rFonts w:ascii="Times New Roman" w:hAnsi="Times New Roman" w:cs="Times New Roman"/>
          <w:b/>
          <w:sz w:val="24"/>
          <w:szCs w:val="24"/>
          <w:lang w:eastAsia="en-US"/>
        </w:rPr>
        <w:t xml:space="preserve">I. </w:t>
      </w:r>
      <w:r w:rsidR="00DB5C46" w:rsidRPr="00701116">
        <w:rPr>
          <w:rFonts w:ascii="Times New Roman" w:hAnsi="Times New Roman" w:cs="Times New Roman"/>
          <w:b/>
          <w:sz w:val="24"/>
          <w:szCs w:val="24"/>
          <w:lang w:eastAsia="en-US"/>
        </w:rPr>
        <w:t xml:space="preserve">ИЗПЪЛНИТЕЛЯТ СЛЕДВА ДА ИЗПЪЛНИ СЛЕДНИТЕ ДЕЙНОСТИ:  </w:t>
      </w:r>
    </w:p>
    <w:p w:rsidR="0054245A" w:rsidRPr="00701116" w:rsidRDefault="0054245A" w:rsidP="005E01B9">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 xml:space="preserve">Да осигури непрекъснатост на електроснабдяването и да доставя електрическа енергия с качество и по ред, съгласно предвиденото в Закона за енергетиката и останалите нормативни актове, които уреждат обществените отношения, свързани с доставката на електрическа енергия (в т.ч. наредбите към ЗЕ, Правилата за търговия с електрическа енергия (ПТЕЕ) и Правилата за измерване на количеството електрическа енергия (ПИКЕЕ). </w:t>
      </w:r>
    </w:p>
    <w:p w:rsidR="00246052" w:rsidRPr="00701116" w:rsidRDefault="00246052" w:rsidP="00246052">
      <w:pPr>
        <w:rPr>
          <w:lang w:eastAsia="en-US"/>
        </w:rPr>
      </w:pPr>
    </w:p>
    <w:p w:rsidR="0026183C" w:rsidRPr="00701116" w:rsidRDefault="0026183C" w:rsidP="0026183C">
      <w:pPr>
        <w:keepNext/>
        <w:spacing w:after="60"/>
        <w:ind w:left="360"/>
        <w:jc w:val="both"/>
        <w:outlineLvl w:val="0"/>
        <w:rPr>
          <w:rFonts w:ascii="Times New Roman" w:eastAsia="Times New Roman" w:hAnsi="Times New Roman" w:cs="Times New Roman"/>
          <w:b/>
          <w:bCs/>
          <w:kern w:val="32"/>
          <w:sz w:val="24"/>
          <w:szCs w:val="24"/>
          <w:lang w:eastAsia="en-US"/>
        </w:rPr>
      </w:pPr>
      <w:r w:rsidRPr="00701116">
        <w:rPr>
          <w:rFonts w:ascii="Times New Roman" w:eastAsia="Times New Roman" w:hAnsi="Times New Roman" w:cs="Times New Roman"/>
          <w:b/>
          <w:bCs/>
          <w:kern w:val="32"/>
          <w:sz w:val="24"/>
          <w:szCs w:val="24"/>
          <w:lang w:eastAsia="en-US"/>
        </w:rPr>
        <w:t>II.</w:t>
      </w:r>
      <w:r w:rsidRPr="00701116">
        <w:rPr>
          <w:rFonts w:ascii="Times New Roman" w:eastAsia="Times New Roman" w:hAnsi="Times New Roman" w:cs="Times New Roman"/>
          <w:b/>
          <w:bCs/>
          <w:kern w:val="32"/>
          <w:sz w:val="24"/>
          <w:szCs w:val="24"/>
          <w:lang w:eastAsia="en-US"/>
        </w:rPr>
        <w:tab/>
        <w:t>ИЗИСКВАНИЯ КЪМ УЧАСТНИЦИТЕ</w:t>
      </w:r>
    </w:p>
    <w:p w:rsidR="005274BE" w:rsidRPr="00701116" w:rsidRDefault="005274BE" w:rsidP="00074BC7">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1. Да представят необходимите документи в съответствие с изискванията на възложителя.</w:t>
      </w:r>
    </w:p>
    <w:p w:rsidR="005274BE" w:rsidRPr="00701116" w:rsidRDefault="00701116" w:rsidP="00074BC7">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2</w:t>
      </w:r>
      <w:r w:rsidR="005274BE" w:rsidRPr="00701116">
        <w:rPr>
          <w:rFonts w:ascii="Times New Roman" w:hAnsi="Times New Roman" w:cs="Times New Roman"/>
          <w:sz w:val="24"/>
          <w:szCs w:val="24"/>
          <w:lang w:eastAsia="en-US"/>
        </w:rPr>
        <w:t>. Участниците следва да отговарят и на други изисквания, посочени в обявлението за обществената поръчка и настоящата документация.</w:t>
      </w:r>
    </w:p>
    <w:p w:rsidR="0054245A" w:rsidRPr="00701116" w:rsidRDefault="00701116" w:rsidP="0054245A">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3</w:t>
      </w:r>
      <w:r w:rsidR="0054245A" w:rsidRPr="00701116">
        <w:rPr>
          <w:rFonts w:ascii="Times New Roman" w:hAnsi="Times New Roman" w:cs="Times New Roman"/>
          <w:sz w:val="24"/>
          <w:szCs w:val="24"/>
          <w:lang w:eastAsia="en-US"/>
        </w:rPr>
        <w:t>.</w:t>
      </w:r>
      <w:r w:rsidR="0054245A" w:rsidRPr="00701116">
        <w:rPr>
          <w:rFonts w:ascii="Times New Roman" w:hAnsi="Times New Roman" w:cs="Times New Roman"/>
          <w:sz w:val="24"/>
          <w:szCs w:val="24"/>
          <w:lang w:eastAsia="en-US"/>
        </w:rPr>
        <w:tab/>
        <w:t xml:space="preserve">В качеството си на </w:t>
      </w:r>
      <w:r w:rsidR="00246052" w:rsidRPr="00701116">
        <w:rPr>
          <w:rFonts w:ascii="Times New Roman" w:hAnsi="Times New Roman" w:cs="Times New Roman"/>
          <w:sz w:val="24"/>
          <w:szCs w:val="24"/>
          <w:lang w:eastAsia="en-US"/>
        </w:rPr>
        <w:t xml:space="preserve">„координатор на балансираща група“ </w:t>
      </w:r>
      <w:r w:rsidR="0054245A" w:rsidRPr="00701116">
        <w:rPr>
          <w:rFonts w:ascii="Times New Roman" w:hAnsi="Times New Roman" w:cs="Times New Roman"/>
          <w:sz w:val="24"/>
          <w:szCs w:val="24"/>
          <w:lang w:eastAsia="en-US"/>
        </w:rPr>
        <w:t xml:space="preserve">да поеме отговорността за балансиране. </w:t>
      </w:r>
    </w:p>
    <w:p w:rsidR="0054245A" w:rsidRPr="00701116" w:rsidRDefault="00701116" w:rsidP="0054245A">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4</w:t>
      </w:r>
      <w:r w:rsidR="0054245A" w:rsidRPr="00701116">
        <w:rPr>
          <w:rFonts w:ascii="Times New Roman" w:hAnsi="Times New Roman" w:cs="Times New Roman"/>
          <w:sz w:val="24"/>
          <w:szCs w:val="24"/>
          <w:lang w:eastAsia="en-US"/>
        </w:rPr>
        <w:t>.</w:t>
      </w:r>
      <w:r w:rsidR="0054245A" w:rsidRPr="00701116">
        <w:rPr>
          <w:rFonts w:ascii="Times New Roman" w:hAnsi="Times New Roman" w:cs="Times New Roman"/>
          <w:sz w:val="24"/>
          <w:szCs w:val="24"/>
          <w:lang w:eastAsia="en-US"/>
        </w:rPr>
        <w:tab/>
        <w:t xml:space="preserve">В качеството си на </w:t>
      </w:r>
      <w:r w:rsidR="00246052" w:rsidRPr="00701116">
        <w:rPr>
          <w:rFonts w:ascii="Times New Roman" w:hAnsi="Times New Roman" w:cs="Times New Roman"/>
          <w:sz w:val="24"/>
          <w:szCs w:val="24"/>
          <w:lang w:eastAsia="en-US"/>
        </w:rPr>
        <w:t xml:space="preserve">„координатор на балансираща група“ </w:t>
      </w:r>
      <w:r w:rsidR="0054245A" w:rsidRPr="00701116">
        <w:rPr>
          <w:rFonts w:ascii="Times New Roman" w:hAnsi="Times New Roman" w:cs="Times New Roman"/>
          <w:sz w:val="24"/>
          <w:szCs w:val="24"/>
          <w:lang w:eastAsia="en-US"/>
        </w:rPr>
        <w:t>да включи възложителя в пазара на балансираща енергия, като участник (непряк член) в балансиращата група, без възложителят да заплаща такса за участие</w:t>
      </w:r>
      <w:r w:rsidR="005274BE" w:rsidRPr="00701116">
        <w:rPr>
          <w:rFonts w:ascii="Times New Roman" w:hAnsi="Times New Roman" w:cs="Times New Roman"/>
          <w:sz w:val="24"/>
          <w:szCs w:val="24"/>
          <w:lang w:eastAsia="en-US"/>
        </w:rPr>
        <w:t xml:space="preserve"> в балансиращата група и санкции за излишък или недостиг на небалансите.</w:t>
      </w:r>
    </w:p>
    <w:p w:rsidR="005274BE" w:rsidRPr="00701116" w:rsidRDefault="00701116" w:rsidP="0054245A">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5</w:t>
      </w:r>
      <w:r w:rsidR="0054245A" w:rsidRPr="00701116">
        <w:rPr>
          <w:rFonts w:ascii="Times New Roman" w:hAnsi="Times New Roman" w:cs="Times New Roman"/>
          <w:sz w:val="24"/>
          <w:szCs w:val="24"/>
          <w:lang w:eastAsia="en-US"/>
        </w:rPr>
        <w:t>.</w:t>
      </w:r>
      <w:r w:rsidR="0054245A" w:rsidRPr="00701116">
        <w:rPr>
          <w:rFonts w:ascii="Times New Roman" w:hAnsi="Times New Roman" w:cs="Times New Roman"/>
          <w:sz w:val="24"/>
          <w:szCs w:val="24"/>
          <w:lang w:eastAsia="en-US"/>
        </w:rPr>
        <w:tab/>
        <w:t xml:space="preserve">В качеството си на </w:t>
      </w:r>
      <w:r w:rsidR="00246052" w:rsidRPr="00701116">
        <w:rPr>
          <w:rFonts w:ascii="Times New Roman" w:hAnsi="Times New Roman" w:cs="Times New Roman"/>
          <w:sz w:val="24"/>
          <w:szCs w:val="24"/>
          <w:lang w:eastAsia="en-US"/>
        </w:rPr>
        <w:t xml:space="preserve">„координатор на балансираща група“ </w:t>
      </w:r>
      <w:r w:rsidR="0054245A" w:rsidRPr="00701116">
        <w:rPr>
          <w:rFonts w:ascii="Times New Roman" w:hAnsi="Times New Roman" w:cs="Times New Roman"/>
          <w:sz w:val="24"/>
          <w:szCs w:val="24"/>
          <w:lang w:eastAsia="en-US"/>
        </w:rPr>
        <w:t xml:space="preserve">да осигури прогнозиране на потреблението на възложителя, включително администриране на часовите графици за потребление на възложителя. </w:t>
      </w:r>
      <w:r w:rsidR="005274BE" w:rsidRPr="00701116">
        <w:rPr>
          <w:rFonts w:ascii="Times New Roman" w:hAnsi="Times New Roman" w:cs="Times New Roman"/>
          <w:sz w:val="24"/>
          <w:szCs w:val="24"/>
          <w:lang w:eastAsia="en-US"/>
        </w:rPr>
        <w:t xml:space="preserve">Администрирането на графиците и обмена на информация с ЕСО е задължение и отговорност на изпълнителя.   </w:t>
      </w:r>
    </w:p>
    <w:p w:rsidR="0026183C" w:rsidRPr="00701116" w:rsidRDefault="00701116" w:rsidP="0054245A">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6</w:t>
      </w:r>
      <w:r w:rsidR="0054245A" w:rsidRPr="00701116">
        <w:rPr>
          <w:rFonts w:ascii="Times New Roman" w:hAnsi="Times New Roman" w:cs="Times New Roman"/>
          <w:sz w:val="24"/>
          <w:szCs w:val="24"/>
          <w:lang w:eastAsia="en-US"/>
        </w:rPr>
        <w:t>.</w:t>
      </w:r>
      <w:r w:rsidR="0054245A" w:rsidRPr="00701116">
        <w:rPr>
          <w:rFonts w:ascii="Times New Roman" w:hAnsi="Times New Roman" w:cs="Times New Roman"/>
          <w:sz w:val="24"/>
          <w:szCs w:val="24"/>
          <w:lang w:eastAsia="en-US"/>
        </w:rPr>
        <w:tab/>
        <w:t xml:space="preserve">Да изпълнява настоящата обществена поръчка за срок от 12 (дванадесет) месеца, считано от датата на регистрация на първия регистриран </w:t>
      </w:r>
      <w:r w:rsidR="0026183C" w:rsidRPr="00701116">
        <w:rPr>
          <w:rFonts w:ascii="Times New Roman" w:hAnsi="Times New Roman" w:cs="Times New Roman"/>
          <w:sz w:val="24"/>
          <w:szCs w:val="24"/>
          <w:lang w:eastAsia="en-US"/>
        </w:rPr>
        <w:t>г</w:t>
      </w:r>
      <w:r w:rsidR="0054245A" w:rsidRPr="00701116">
        <w:rPr>
          <w:rFonts w:ascii="Times New Roman" w:hAnsi="Times New Roman" w:cs="Times New Roman"/>
          <w:sz w:val="24"/>
          <w:szCs w:val="24"/>
          <w:lang w:eastAsia="en-US"/>
        </w:rPr>
        <w:t xml:space="preserve">рафик. </w:t>
      </w:r>
    </w:p>
    <w:p w:rsidR="0054245A" w:rsidRPr="00701116" w:rsidRDefault="00701116" w:rsidP="0054245A">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7</w:t>
      </w:r>
      <w:r w:rsidR="0026183C" w:rsidRPr="00701116">
        <w:rPr>
          <w:rFonts w:ascii="Times New Roman" w:hAnsi="Times New Roman" w:cs="Times New Roman"/>
          <w:sz w:val="24"/>
          <w:szCs w:val="24"/>
          <w:lang w:eastAsia="en-US"/>
        </w:rPr>
        <w:t>.</w:t>
      </w:r>
      <w:r w:rsidR="0026183C" w:rsidRPr="00701116">
        <w:rPr>
          <w:rFonts w:ascii="Times New Roman" w:hAnsi="Times New Roman" w:cs="Times New Roman"/>
          <w:sz w:val="24"/>
          <w:szCs w:val="24"/>
          <w:lang w:eastAsia="en-US"/>
        </w:rPr>
        <w:tab/>
        <w:t>Да има сключен рамков договор по смисъла на ПТЕЕ със съответни</w:t>
      </w:r>
      <w:r w:rsidR="00A0566F">
        <w:rPr>
          <w:rFonts w:ascii="Times New Roman" w:hAnsi="Times New Roman" w:cs="Times New Roman"/>
          <w:sz w:val="24"/>
          <w:szCs w:val="24"/>
          <w:lang w:eastAsia="en-US"/>
        </w:rPr>
        <w:t>я</w:t>
      </w:r>
      <w:bookmarkStart w:id="0" w:name="_GoBack"/>
      <w:bookmarkEnd w:id="0"/>
      <w:r w:rsidR="0026183C" w:rsidRPr="00701116">
        <w:rPr>
          <w:rFonts w:ascii="Times New Roman" w:hAnsi="Times New Roman" w:cs="Times New Roman"/>
          <w:sz w:val="24"/>
          <w:szCs w:val="24"/>
          <w:lang w:eastAsia="en-US"/>
        </w:rPr>
        <w:t xml:space="preserve"> мрежови оператор.</w:t>
      </w:r>
    </w:p>
    <w:p w:rsidR="00D739A2" w:rsidRPr="00701116" w:rsidRDefault="00701116" w:rsidP="00D739A2">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8</w:t>
      </w:r>
      <w:r w:rsidR="0054245A" w:rsidRPr="00701116">
        <w:rPr>
          <w:rFonts w:ascii="Times New Roman" w:hAnsi="Times New Roman" w:cs="Times New Roman"/>
          <w:sz w:val="24"/>
          <w:szCs w:val="24"/>
          <w:lang w:eastAsia="en-US"/>
        </w:rPr>
        <w:t>.</w:t>
      </w:r>
      <w:r w:rsidR="0054245A" w:rsidRPr="00701116">
        <w:rPr>
          <w:rFonts w:ascii="Times New Roman" w:hAnsi="Times New Roman" w:cs="Times New Roman"/>
          <w:sz w:val="24"/>
          <w:szCs w:val="24"/>
          <w:lang w:eastAsia="en-US"/>
        </w:rPr>
        <w:tab/>
      </w:r>
      <w:r w:rsidR="00D739A2" w:rsidRPr="00701116">
        <w:rPr>
          <w:rFonts w:ascii="Times New Roman" w:hAnsi="Times New Roman" w:cs="Times New Roman"/>
          <w:sz w:val="24"/>
          <w:szCs w:val="24"/>
          <w:lang w:eastAsia="en-US"/>
        </w:rPr>
        <w:t>Ежемесечно да издава единна фактура на възложителя, включваща консумираната нетна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МWh електрическа енергия, акциз по чл. 20, ал. 2, т. 17 от ЗАДС и определената с решения на КЕВР такса (цена) „задължения към обществото“, всички мрежови услуги, както и нормативно определени добавки към цената на електрическата енергия съгласно ЗЕ, ПТЕЕ и НРЦЕЕ с подробна разбивка.</w:t>
      </w:r>
    </w:p>
    <w:p w:rsidR="0026183C" w:rsidRPr="00701116" w:rsidRDefault="00701116" w:rsidP="0026183C">
      <w:pPr>
        <w:ind w:firstLine="360"/>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9</w:t>
      </w:r>
      <w:r w:rsidR="0026183C" w:rsidRPr="00701116">
        <w:rPr>
          <w:rFonts w:ascii="Times New Roman" w:hAnsi="Times New Roman" w:cs="Times New Roman"/>
          <w:sz w:val="24"/>
          <w:szCs w:val="24"/>
          <w:lang w:eastAsia="en-US"/>
        </w:rPr>
        <w:t>.  Да изпълни условието на възложителя за заплащане на мрежовите услуги на съответния мрежови оператор, към чиято мрежа е присъединен възложителя.</w:t>
      </w:r>
    </w:p>
    <w:p w:rsidR="00EF75C8" w:rsidRPr="00701116" w:rsidRDefault="00EF75C8" w:rsidP="00EF75C8">
      <w:pPr>
        <w:ind w:left="720"/>
        <w:jc w:val="both"/>
        <w:rPr>
          <w:rFonts w:ascii="Times New Roman" w:hAnsi="Times New Roman" w:cs="Times New Roman"/>
          <w:sz w:val="24"/>
          <w:szCs w:val="24"/>
          <w:lang w:eastAsia="en-US"/>
        </w:rPr>
      </w:pPr>
    </w:p>
    <w:p w:rsidR="00794140" w:rsidRPr="00701116" w:rsidRDefault="00794140" w:rsidP="00941301">
      <w:pPr>
        <w:ind w:left="360"/>
        <w:jc w:val="both"/>
        <w:rPr>
          <w:rFonts w:ascii="Times New Roman" w:hAnsi="Times New Roman" w:cs="Times New Roman"/>
          <w:b/>
          <w:sz w:val="24"/>
          <w:szCs w:val="24"/>
          <w:lang w:eastAsia="en-US"/>
        </w:rPr>
      </w:pPr>
    </w:p>
    <w:p w:rsidR="00EF75C8" w:rsidRPr="00701116" w:rsidRDefault="00941301" w:rsidP="00941301">
      <w:pPr>
        <w:ind w:left="360"/>
        <w:jc w:val="both"/>
        <w:rPr>
          <w:rFonts w:ascii="Times New Roman" w:hAnsi="Times New Roman" w:cs="Times New Roman"/>
          <w:b/>
          <w:sz w:val="24"/>
          <w:szCs w:val="24"/>
          <w:lang w:eastAsia="en-US"/>
        </w:rPr>
      </w:pPr>
      <w:r w:rsidRPr="00701116">
        <w:rPr>
          <w:rFonts w:ascii="Times New Roman" w:hAnsi="Times New Roman" w:cs="Times New Roman"/>
          <w:b/>
          <w:sz w:val="24"/>
          <w:szCs w:val="24"/>
          <w:lang w:eastAsia="en-US"/>
        </w:rPr>
        <w:lastRenderedPageBreak/>
        <w:t xml:space="preserve">III. </w:t>
      </w:r>
      <w:r w:rsidR="00EF75C8" w:rsidRPr="00701116">
        <w:rPr>
          <w:rFonts w:ascii="Times New Roman" w:hAnsi="Times New Roman" w:cs="Times New Roman"/>
          <w:b/>
          <w:sz w:val="24"/>
          <w:szCs w:val="24"/>
          <w:lang w:eastAsia="en-US"/>
        </w:rPr>
        <w:t xml:space="preserve">ОБЕКТИ НА ВЪЗЛОЖИТЕЛЯ И ПРОГНОЗНА МЕСЕЧНА КОНСУМАЦИЯ НА НЕТНА ЕЛЕКТРИЧЕСКА ЕНЕРГИЯ </w:t>
      </w:r>
    </w:p>
    <w:p w:rsidR="00CA3F5E" w:rsidRPr="00701116" w:rsidRDefault="00CA3F5E" w:rsidP="00941301">
      <w:pPr>
        <w:ind w:left="360"/>
        <w:jc w:val="both"/>
        <w:rPr>
          <w:rFonts w:ascii="Times New Roman" w:hAnsi="Times New Roman" w:cs="Times New Roman"/>
          <w:b/>
          <w:sz w:val="24"/>
          <w:szCs w:val="24"/>
          <w:lang w:eastAsia="en-US"/>
        </w:rPr>
      </w:pPr>
    </w:p>
    <w:tbl>
      <w:tblPr>
        <w:tblW w:w="7050" w:type="dxa"/>
        <w:jc w:val="center"/>
        <w:tblInd w:w="445" w:type="dxa"/>
        <w:tblCellMar>
          <w:left w:w="70" w:type="dxa"/>
          <w:right w:w="70" w:type="dxa"/>
        </w:tblCellMar>
        <w:tblLook w:val="04A0"/>
      </w:tblPr>
      <w:tblGrid>
        <w:gridCol w:w="580"/>
        <w:gridCol w:w="2538"/>
        <w:gridCol w:w="1396"/>
        <w:gridCol w:w="1058"/>
        <w:gridCol w:w="1478"/>
      </w:tblGrid>
      <w:tr w:rsidR="00CA3F5E" w:rsidRPr="00701116" w:rsidTr="009B41F7">
        <w:trPr>
          <w:trHeight w:val="1200"/>
          <w:jc w:val="center"/>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w:t>
            </w:r>
          </w:p>
        </w:tc>
        <w:tc>
          <w:tcPr>
            <w:tcW w:w="253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xml:space="preserve">НАИМЕНОВАНИЕ НА ОБЕКТА                                             точка на измерване                                       </w:t>
            </w:r>
          </w:p>
        </w:tc>
        <w:tc>
          <w:tcPr>
            <w:tcW w:w="13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3F5E" w:rsidRPr="00701116" w:rsidRDefault="00CA3F5E" w:rsidP="006D69B2">
            <w:pPr>
              <w:jc w:val="center"/>
              <w:rPr>
                <w:rFonts w:ascii="Times New Roman" w:eastAsia="Times New Roman" w:hAnsi="Times New Roman" w:cs="Times New Roman"/>
                <w:b/>
                <w:bCs/>
                <w:color w:val="000000"/>
              </w:rPr>
            </w:pPr>
            <w:r w:rsidRPr="00701116">
              <w:rPr>
                <w:rFonts w:ascii="Times New Roman" w:eastAsia="Times New Roman" w:hAnsi="Times New Roman" w:cs="Times New Roman"/>
                <w:b/>
                <w:bCs/>
                <w:color w:val="000000"/>
              </w:rPr>
              <w:t xml:space="preserve">Ниво на мерене </w:t>
            </w:r>
          </w:p>
        </w:tc>
        <w:tc>
          <w:tcPr>
            <w:tcW w:w="10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3F5E" w:rsidRPr="00701116" w:rsidRDefault="00CA3F5E" w:rsidP="00CA3F5E">
            <w:pPr>
              <w:jc w:val="center"/>
              <w:rPr>
                <w:rFonts w:ascii="Times New Roman" w:eastAsia="Times New Roman" w:hAnsi="Times New Roman" w:cs="Times New Roman"/>
                <w:b/>
                <w:bCs/>
                <w:color w:val="000000"/>
              </w:rPr>
            </w:pPr>
            <w:r w:rsidRPr="00701116">
              <w:rPr>
                <w:rFonts w:ascii="Times New Roman" w:eastAsia="Times New Roman" w:hAnsi="Times New Roman" w:cs="Times New Roman"/>
                <w:b/>
                <w:bCs/>
                <w:color w:val="000000"/>
              </w:rPr>
              <w:t>Тарифа на обекта</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Прогнозно годишно потребление на ел. енергия в МWh</w:t>
            </w:r>
          </w:p>
        </w:tc>
      </w:tr>
      <w:tr w:rsidR="00CA3F5E" w:rsidRPr="00701116" w:rsidTr="009B41F7">
        <w:trPr>
          <w:trHeight w:val="495"/>
          <w:jc w:val="center"/>
        </w:trPr>
        <w:tc>
          <w:tcPr>
            <w:tcW w:w="580" w:type="dxa"/>
            <w:vMerge/>
            <w:tcBorders>
              <w:top w:val="single" w:sz="4" w:space="0" w:color="auto"/>
              <w:left w:val="single" w:sz="4" w:space="0" w:color="auto"/>
              <w:bottom w:val="single" w:sz="4" w:space="0" w:color="auto"/>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2538" w:type="dxa"/>
            <w:vMerge/>
            <w:tcBorders>
              <w:top w:val="single" w:sz="4" w:space="0" w:color="auto"/>
              <w:left w:val="single" w:sz="4" w:space="0" w:color="auto"/>
              <w:bottom w:val="single" w:sz="4" w:space="0" w:color="auto"/>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single" w:sz="4" w:space="0" w:color="auto"/>
              <w:left w:val="single" w:sz="4" w:space="0" w:color="auto"/>
              <w:bottom w:val="single" w:sz="4" w:space="0" w:color="auto"/>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rPr>
            </w:pPr>
          </w:p>
        </w:tc>
        <w:tc>
          <w:tcPr>
            <w:tcW w:w="1058" w:type="dxa"/>
            <w:vMerge/>
            <w:tcBorders>
              <w:top w:val="single" w:sz="4" w:space="0" w:color="auto"/>
              <w:left w:val="single" w:sz="4" w:space="0" w:color="auto"/>
              <w:bottom w:val="single" w:sz="4" w:space="0" w:color="auto"/>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r>
      <w:tr w:rsidR="00CA3F5E" w:rsidRPr="00701116" w:rsidTr="009B41F7">
        <w:trPr>
          <w:trHeight w:val="315"/>
          <w:jc w:val="center"/>
        </w:trPr>
        <w:tc>
          <w:tcPr>
            <w:tcW w:w="580" w:type="dxa"/>
            <w:vMerge w:val="restart"/>
            <w:tcBorders>
              <w:top w:val="nil"/>
              <w:left w:val="single" w:sz="4" w:space="0" w:color="auto"/>
              <w:bottom w:val="single" w:sz="4" w:space="0" w:color="000000"/>
              <w:right w:val="single" w:sz="4" w:space="0" w:color="auto"/>
            </w:tcBorders>
            <w:shd w:val="clear" w:color="auto" w:fill="auto"/>
            <w:noWrap/>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w:t>
            </w:r>
          </w:p>
        </w:tc>
        <w:tc>
          <w:tcPr>
            <w:tcW w:w="2538" w:type="dxa"/>
            <w:vMerge w:val="restart"/>
            <w:tcBorders>
              <w:top w:val="nil"/>
              <w:left w:val="single" w:sz="4" w:space="0" w:color="auto"/>
              <w:bottom w:val="single" w:sz="4" w:space="0" w:color="000000"/>
              <w:right w:val="single" w:sz="4" w:space="0" w:color="auto"/>
            </w:tcBorders>
            <w:shd w:val="clear" w:color="auto" w:fill="auto"/>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гр. Русе,                             ул. Гео Милев № 1, училище        32Z470001129011X</w:t>
            </w:r>
          </w:p>
        </w:tc>
        <w:tc>
          <w:tcPr>
            <w:tcW w:w="1396" w:type="dxa"/>
            <w:vMerge w:val="restart"/>
            <w:tcBorders>
              <w:top w:val="nil"/>
              <w:left w:val="single" w:sz="4" w:space="0" w:color="auto"/>
              <w:bottom w:val="single" w:sz="4" w:space="0" w:color="000000"/>
              <w:right w:val="single" w:sz="4" w:space="0" w:color="auto"/>
            </w:tcBorders>
            <w:shd w:val="clear" w:color="auto" w:fill="auto"/>
            <w:hideMark/>
          </w:tcPr>
          <w:p w:rsidR="00CA3F5E" w:rsidRPr="00701116" w:rsidRDefault="00CA3F5E" w:rsidP="006D69B2">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xml:space="preserve">НН        </w:t>
            </w: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нощна</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13,994</w:t>
            </w:r>
          </w:p>
        </w:tc>
      </w:tr>
      <w:tr w:rsidR="00CA3F5E" w:rsidRPr="00701116" w:rsidTr="009B41F7">
        <w:trPr>
          <w:trHeight w:val="315"/>
          <w:jc w:val="center"/>
        </w:trPr>
        <w:tc>
          <w:tcPr>
            <w:tcW w:w="580"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2538"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дневна</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73,390</w:t>
            </w:r>
          </w:p>
        </w:tc>
      </w:tr>
      <w:tr w:rsidR="00CA3F5E" w:rsidRPr="00701116" w:rsidTr="009B41F7">
        <w:trPr>
          <w:trHeight w:val="300"/>
          <w:jc w:val="center"/>
        </w:trPr>
        <w:tc>
          <w:tcPr>
            <w:tcW w:w="580"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2538"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върхова</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48,749</w:t>
            </w:r>
          </w:p>
        </w:tc>
      </w:tr>
      <w:tr w:rsidR="00CA3F5E" w:rsidRPr="00701116" w:rsidTr="009B41F7">
        <w:trPr>
          <w:trHeight w:val="630"/>
          <w:jc w:val="center"/>
        </w:trPr>
        <w:tc>
          <w:tcPr>
            <w:tcW w:w="580" w:type="dxa"/>
            <w:tcBorders>
              <w:top w:val="nil"/>
              <w:left w:val="single" w:sz="4" w:space="0" w:color="auto"/>
              <w:bottom w:val="single" w:sz="4" w:space="0" w:color="auto"/>
              <w:right w:val="single" w:sz="4" w:space="0" w:color="auto"/>
            </w:tcBorders>
            <w:shd w:val="clear" w:color="auto" w:fill="auto"/>
            <w:noWrap/>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2538"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058" w:type="dxa"/>
            <w:tcBorders>
              <w:top w:val="nil"/>
              <w:left w:val="nil"/>
              <w:bottom w:val="single" w:sz="4" w:space="0" w:color="auto"/>
              <w:right w:val="single" w:sz="4" w:space="0" w:color="auto"/>
            </w:tcBorders>
            <w:shd w:val="clear" w:color="auto" w:fill="auto"/>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общо   д+н+в</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136,133</w:t>
            </w:r>
          </w:p>
        </w:tc>
      </w:tr>
      <w:tr w:rsidR="00CA3F5E" w:rsidRPr="00701116" w:rsidTr="009B41F7">
        <w:trPr>
          <w:trHeight w:val="300"/>
          <w:jc w:val="center"/>
        </w:trPr>
        <w:tc>
          <w:tcPr>
            <w:tcW w:w="580" w:type="dxa"/>
            <w:tcBorders>
              <w:top w:val="nil"/>
              <w:left w:val="single" w:sz="4" w:space="0" w:color="auto"/>
              <w:bottom w:val="single" w:sz="4" w:space="0" w:color="auto"/>
              <w:right w:val="single" w:sz="4" w:space="0" w:color="auto"/>
            </w:tcBorders>
            <w:shd w:val="clear" w:color="auto" w:fill="auto"/>
            <w:noWrap/>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253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1396"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 </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r>
      <w:tr w:rsidR="00CA3F5E" w:rsidRPr="00701116" w:rsidTr="009B41F7">
        <w:trPr>
          <w:trHeight w:val="450"/>
          <w:jc w:val="center"/>
        </w:trPr>
        <w:tc>
          <w:tcPr>
            <w:tcW w:w="580" w:type="dxa"/>
            <w:tcBorders>
              <w:top w:val="nil"/>
              <w:left w:val="single" w:sz="4" w:space="0" w:color="auto"/>
              <w:bottom w:val="single" w:sz="4" w:space="0" w:color="auto"/>
              <w:right w:val="single" w:sz="4" w:space="0" w:color="auto"/>
            </w:tcBorders>
            <w:shd w:val="clear" w:color="auto" w:fill="auto"/>
            <w:noWrap/>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253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1396"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 </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r>
      <w:tr w:rsidR="00CA3F5E" w:rsidRPr="00701116" w:rsidTr="009B41F7">
        <w:trPr>
          <w:trHeight w:val="300"/>
          <w:jc w:val="center"/>
        </w:trPr>
        <w:tc>
          <w:tcPr>
            <w:tcW w:w="580" w:type="dxa"/>
            <w:vMerge w:val="restart"/>
            <w:tcBorders>
              <w:top w:val="nil"/>
              <w:left w:val="single" w:sz="4" w:space="0" w:color="auto"/>
              <w:bottom w:val="single" w:sz="4" w:space="0" w:color="000000"/>
              <w:right w:val="single" w:sz="4" w:space="0" w:color="auto"/>
            </w:tcBorders>
            <w:shd w:val="clear" w:color="auto" w:fill="auto"/>
            <w:noWrap/>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2</w:t>
            </w:r>
          </w:p>
        </w:tc>
        <w:tc>
          <w:tcPr>
            <w:tcW w:w="2538" w:type="dxa"/>
            <w:vMerge w:val="restart"/>
            <w:tcBorders>
              <w:top w:val="nil"/>
              <w:left w:val="single" w:sz="4" w:space="0" w:color="auto"/>
              <w:bottom w:val="single" w:sz="4" w:space="0" w:color="000000"/>
              <w:right w:val="single" w:sz="4" w:space="0" w:color="auto"/>
            </w:tcBorders>
            <w:shd w:val="clear" w:color="auto" w:fill="auto"/>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гр. Русе, Дружба 3, бл. 52, вх. Б, ет. 2 ап. 6                    32Z470001152068L</w:t>
            </w:r>
          </w:p>
        </w:tc>
        <w:tc>
          <w:tcPr>
            <w:tcW w:w="1396" w:type="dxa"/>
            <w:vMerge w:val="restart"/>
            <w:tcBorders>
              <w:top w:val="nil"/>
              <w:left w:val="single" w:sz="4" w:space="0" w:color="auto"/>
              <w:bottom w:val="single" w:sz="4" w:space="0" w:color="000000"/>
              <w:right w:val="single" w:sz="4" w:space="0" w:color="auto"/>
            </w:tcBorders>
            <w:shd w:val="clear" w:color="auto" w:fill="auto"/>
            <w:hideMark/>
          </w:tcPr>
          <w:p w:rsidR="00CA3F5E" w:rsidRPr="00701116" w:rsidRDefault="00CA3F5E" w:rsidP="006D69B2">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xml:space="preserve">НН     </w:t>
            </w: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нощна</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5,515</w:t>
            </w:r>
          </w:p>
        </w:tc>
      </w:tr>
      <w:tr w:rsidR="00CA3F5E" w:rsidRPr="00701116" w:rsidTr="009B41F7">
        <w:trPr>
          <w:trHeight w:val="300"/>
          <w:jc w:val="center"/>
        </w:trPr>
        <w:tc>
          <w:tcPr>
            <w:tcW w:w="580"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2538"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color w:val="000000"/>
                <w:sz w:val="22"/>
                <w:szCs w:val="22"/>
              </w:rPr>
            </w:pPr>
            <w:r w:rsidRPr="00701116">
              <w:rPr>
                <w:rFonts w:ascii="Times New Roman" w:eastAsia="Times New Roman" w:hAnsi="Times New Roman" w:cs="Times New Roman"/>
                <w:color w:val="000000"/>
                <w:sz w:val="22"/>
                <w:szCs w:val="22"/>
              </w:rPr>
              <w:t>дневна</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11,985</w:t>
            </w:r>
          </w:p>
        </w:tc>
      </w:tr>
      <w:tr w:rsidR="00CA3F5E" w:rsidRPr="00701116" w:rsidTr="009B41F7">
        <w:trPr>
          <w:trHeight w:val="570"/>
          <w:jc w:val="center"/>
        </w:trPr>
        <w:tc>
          <w:tcPr>
            <w:tcW w:w="580" w:type="dxa"/>
            <w:tcBorders>
              <w:top w:val="nil"/>
              <w:left w:val="single" w:sz="4" w:space="0" w:color="auto"/>
              <w:bottom w:val="single" w:sz="4" w:space="0" w:color="auto"/>
              <w:right w:val="single" w:sz="4" w:space="0" w:color="auto"/>
            </w:tcBorders>
            <w:shd w:val="clear" w:color="auto" w:fill="auto"/>
            <w:noWrap/>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 </w:t>
            </w:r>
          </w:p>
        </w:tc>
        <w:tc>
          <w:tcPr>
            <w:tcW w:w="2538"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396" w:type="dxa"/>
            <w:vMerge/>
            <w:tcBorders>
              <w:top w:val="nil"/>
              <w:left w:val="single" w:sz="4" w:space="0" w:color="auto"/>
              <w:bottom w:val="single" w:sz="4" w:space="0" w:color="000000"/>
              <w:right w:val="single" w:sz="4" w:space="0" w:color="auto"/>
            </w:tcBorders>
            <w:vAlign w:val="center"/>
            <w:hideMark/>
          </w:tcPr>
          <w:p w:rsidR="00CA3F5E" w:rsidRPr="00701116" w:rsidRDefault="00CA3F5E" w:rsidP="00CA3F5E">
            <w:pPr>
              <w:rPr>
                <w:rFonts w:ascii="Times New Roman" w:eastAsia="Times New Roman" w:hAnsi="Times New Roman" w:cs="Times New Roman"/>
                <w:b/>
                <w:bCs/>
                <w:color w:val="000000"/>
                <w:sz w:val="22"/>
                <w:szCs w:val="22"/>
              </w:rPr>
            </w:pPr>
          </w:p>
        </w:tc>
        <w:tc>
          <w:tcPr>
            <w:tcW w:w="1058" w:type="dxa"/>
            <w:tcBorders>
              <w:top w:val="nil"/>
              <w:left w:val="nil"/>
              <w:bottom w:val="single" w:sz="4" w:space="0" w:color="auto"/>
              <w:right w:val="single" w:sz="4" w:space="0" w:color="auto"/>
            </w:tcBorders>
            <w:shd w:val="clear" w:color="auto" w:fill="auto"/>
            <w:vAlign w:val="center"/>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общо    д+н</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17,500</w:t>
            </w:r>
          </w:p>
        </w:tc>
      </w:tr>
      <w:tr w:rsidR="00CA3F5E" w:rsidRPr="00701116" w:rsidTr="009B41F7">
        <w:trPr>
          <w:trHeight w:val="34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4"/>
                <w:szCs w:val="24"/>
              </w:rPr>
            </w:pPr>
            <w:r w:rsidRPr="00701116">
              <w:rPr>
                <w:rFonts w:ascii="Times New Roman" w:eastAsia="Times New Roman" w:hAnsi="Times New Roman" w:cs="Times New Roman"/>
                <w:b/>
                <w:bCs/>
                <w:color w:val="000000"/>
                <w:sz w:val="24"/>
                <w:szCs w:val="24"/>
              </w:rPr>
              <w:t> </w:t>
            </w:r>
          </w:p>
        </w:tc>
        <w:tc>
          <w:tcPr>
            <w:tcW w:w="2538"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ascii="Times New Roman" w:eastAsia="Times New Roman" w:hAnsi="Times New Roman" w:cs="Times New Roman"/>
                <w:b/>
                <w:bCs/>
                <w:color w:val="000000"/>
                <w:sz w:val="24"/>
                <w:szCs w:val="24"/>
              </w:rPr>
            </w:pPr>
            <w:r w:rsidRPr="00701116">
              <w:rPr>
                <w:rFonts w:ascii="Times New Roman" w:eastAsia="Times New Roman" w:hAnsi="Times New Roman" w:cs="Times New Roman"/>
                <w:b/>
                <w:bCs/>
                <w:color w:val="000000"/>
                <w:sz w:val="24"/>
                <w:szCs w:val="24"/>
              </w:rPr>
              <w:t xml:space="preserve">общо </w:t>
            </w:r>
          </w:p>
        </w:tc>
        <w:tc>
          <w:tcPr>
            <w:tcW w:w="1396" w:type="dxa"/>
            <w:tcBorders>
              <w:top w:val="nil"/>
              <w:left w:val="nil"/>
              <w:bottom w:val="single" w:sz="4" w:space="0" w:color="auto"/>
              <w:right w:val="single" w:sz="4" w:space="0" w:color="auto"/>
            </w:tcBorders>
            <w:shd w:val="clear" w:color="auto" w:fill="auto"/>
            <w:noWrap/>
            <w:vAlign w:val="bottom"/>
            <w:hideMark/>
          </w:tcPr>
          <w:p w:rsidR="00CA3F5E" w:rsidRPr="00701116" w:rsidRDefault="00CA3F5E" w:rsidP="00CA3F5E">
            <w:pPr>
              <w:rPr>
                <w:rFonts w:eastAsia="Times New Roman" w:cs="Calibri"/>
                <w:color w:val="000000"/>
                <w:sz w:val="22"/>
                <w:szCs w:val="22"/>
              </w:rPr>
            </w:pPr>
            <w:r w:rsidRPr="00701116">
              <w:rPr>
                <w:rFonts w:eastAsia="Times New Roman" w:cs="Calibri"/>
                <w:color w:val="000000"/>
                <w:sz w:val="22"/>
                <w:szCs w:val="22"/>
              </w:rPr>
              <w:t> </w:t>
            </w:r>
          </w:p>
        </w:tc>
        <w:tc>
          <w:tcPr>
            <w:tcW w:w="1058" w:type="dxa"/>
            <w:tcBorders>
              <w:top w:val="nil"/>
              <w:left w:val="nil"/>
              <w:bottom w:val="single" w:sz="4" w:space="0" w:color="auto"/>
              <w:right w:val="single" w:sz="4" w:space="0" w:color="auto"/>
            </w:tcBorders>
            <w:shd w:val="clear" w:color="auto" w:fill="auto"/>
            <w:vAlign w:val="bottom"/>
            <w:hideMark/>
          </w:tcPr>
          <w:p w:rsidR="00CA3F5E" w:rsidRPr="00701116" w:rsidRDefault="00CA3F5E" w:rsidP="00CA3F5E">
            <w:pP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общо     д+н+в</w:t>
            </w:r>
          </w:p>
        </w:tc>
        <w:tc>
          <w:tcPr>
            <w:tcW w:w="1478" w:type="dxa"/>
            <w:tcBorders>
              <w:top w:val="nil"/>
              <w:left w:val="nil"/>
              <w:bottom w:val="single" w:sz="4" w:space="0" w:color="auto"/>
              <w:right w:val="single" w:sz="4" w:space="0" w:color="auto"/>
            </w:tcBorders>
            <w:shd w:val="clear" w:color="auto" w:fill="auto"/>
            <w:noWrap/>
            <w:vAlign w:val="center"/>
            <w:hideMark/>
          </w:tcPr>
          <w:p w:rsidR="00CA3F5E" w:rsidRPr="00701116" w:rsidRDefault="00CA3F5E" w:rsidP="00CA3F5E">
            <w:pPr>
              <w:jc w:val="center"/>
              <w:rPr>
                <w:rFonts w:ascii="Times New Roman" w:eastAsia="Times New Roman" w:hAnsi="Times New Roman" w:cs="Times New Roman"/>
                <w:b/>
                <w:bCs/>
                <w:color w:val="000000"/>
                <w:sz w:val="22"/>
                <w:szCs w:val="22"/>
              </w:rPr>
            </w:pPr>
            <w:r w:rsidRPr="00701116">
              <w:rPr>
                <w:rFonts w:ascii="Times New Roman" w:eastAsia="Times New Roman" w:hAnsi="Times New Roman" w:cs="Times New Roman"/>
                <w:b/>
                <w:bCs/>
                <w:color w:val="000000"/>
                <w:sz w:val="22"/>
                <w:szCs w:val="22"/>
              </w:rPr>
              <w:t>153,633</w:t>
            </w:r>
          </w:p>
        </w:tc>
      </w:tr>
    </w:tbl>
    <w:p w:rsidR="00CA3F5E" w:rsidRPr="00701116" w:rsidRDefault="00CA3F5E" w:rsidP="00941301">
      <w:pPr>
        <w:ind w:left="360"/>
        <w:jc w:val="both"/>
        <w:rPr>
          <w:rFonts w:ascii="Times New Roman" w:hAnsi="Times New Roman" w:cs="Times New Roman"/>
          <w:b/>
          <w:sz w:val="24"/>
          <w:szCs w:val="24"/>
          <w:lang w:eastAsia="en-US"/>
        </w:rPr>
      </w:pPr>
    </w:p>
    <w:p w:rsidR="00CA3F5E" w:rsidRPr="00701116" w:rsidRDefault="00CA3F5E" w:rsidP="00941301">
      <w:pPr>
        <w:ind w:left="360"/>
        <w:jc w:val="both"/>
        <w:rPr>
          <w:rFonts w:ascii="Times New Roman" w:hAnsi="Times New Roman" w:cs="Times New Roman"/>
          <w:sz w:val="24"/>
          <w:szCs w:val="24"/>
          <w:lang w:eastAsia="en-US"/>
        </w:rPr>
      </w:pPr>
    </w:p>
    <w:p w:rsidR="00EF75C8" w:rsidRPr="00701116" w:rsidRDefault="00EF75C8" w:rsidP="00EF75C8">
      <w:pPr>
        <w:ind w:firstLine="567"/>
        <w:jc w:val="both"/>
        <w:rPr>
          <w:rFonts w:ascii="Times New Roman" w:hAnsi="Times New Roman" w:cs="Times New Roman"/>
          <w:b/>
          <w:i/>
          <w:sz w:val="24"/>
          <w:szCs w:val="24"/>
          <w:u w:val="single"/>
          <w:lang w:eastAsia="en-US"/>
        </w:rPr>
      </w:pPr>
      <w:r w:rsidRPr="00701116">
        <w:rPr>
          <w:rFonts w:ascii="Times New Roman" w:hAnsi="Times New Roman" w:cs="Times New Roman"/>
          <w:b/>
          <w:i/>
          <w:sz w:val="24"/>
          <w:szCs w:val="24"/>
          <w:u w:val="single"/>
          <w:lang w:eastAsia="en-US"/>
        </w:rPr>
        <w:t xml:space="preserve">ЗАБЕЛЕЖКА: </w:t>
      </w:r>
    </w:p>
    <w:p w:rsidR="00EF75C8" w:rsidRPr="00701116" w:rsidRDefault="00EF75C8" w:rsidP="00EF75C8">
      <w:pPr>
        <w:ind w:firstLine="426"/>
        <w:jc w:val="both"/>
        <w:rPr>
          <w:rFonts w:ascii="Times New Roman" w:hAnsi="Times New Roman" w:cs="Times New Roman"/>
          <w:b/>
          <w:i/>
          <w:sz w:val="24"/>
          <w:szCs w:val="24"/>
          <w:lang w:eastAsia="en-US"/>
        </w:rPr>
      </w:pPr>
      <w:r w:rsidRPr="00701116">
        <w:rPr>
          <w:rFonts w:ascii="Times New Roman" w:hAnsi="Times New Roman" w:cs="Times New Roman"/>
          <w:b/>
          <w:i/>
          <w:sz w:val="24"/>
          <w:szCs w:val="24"/>
          <w:lang w:eastAsia="en-US"/>
        </w:rPr>
        <w:t>Неразделна част от техническата спецификация  е -  Приложение № 1 – Спи</w:t>
      </w:r>
      <w:r w:rsidR="006D69B2" w:rsidRPr="00701116">
        <w:rPr>
          <w:rFonts w:ascii="Times New Roman" w:hAnsi="Times New Roman" w:cs="Times New Roman"/>
          <w:b/>
          <w:i/>
          <w:sz w:val="24"/>
          <w:szCs w:val="24"/>
          <w:lang w:eastAsia="en-US"/>
        </w:rPr>
        <w:t>сък на обектите присъединени на ниско</w:t>
      </w:r>
      <w:r w:rsidRPr="00701116">
        <w:rPr>
          <w:rFonts w:ascii="Times New Roman" w:hAnsi="Times New Roman" w:cs="Times New Roman"/>
          <w:b/>
          <w:i/>
          <w:sz w:val="24"/>
          <w:szCs w:val="24"/>
          <w:lang w:eastAsia="en-US"/>
        </w:rPr>
        <w:t xml:space="preserve"> напрежение при </w:t>
      </w:r>
      <w:r w:rsidR="006D69B2" w:rsidRPr="00701116">
        <w:rPr>
          <w:rFonts w:ascii="Times New Roman" w:hAnsi="Times New Roman" w:cs="Times New Roman"/>
          <w:b/>
          <w:i/>
          <w:sz w:val="24"/>
          <w:szCs w:val="24"/>
          <w:lang w:eastAsia="en-US"/>
        </w:rPr>
        <w:t>СУ „Васил Левски“ – гр. Русе</w:t>
      </w:r>
      <w:r w:rsidRPr="00701116">
        <w:rPr>
          <w:rFonts w:ascii="Times New Roman" w:hAnsi="Times New Roman" w:cs="Times New Roman"/>
          <w:b/>
          <w:i/>
          <w:sz w:val="24"/>
          <w:szCs w:val="24"/>
          <w:lang w:eastAsia="en-US"/>
        </w:rPr>
        <w:t>, което представя реалната консумация на нетна активна ел. енергия за всич</w:t>
      </w:r>
      <w:r w:rsidR="002418E8" w:rsidRPr="00701116">
        <w:rPr>
          <w:rFonts w:ascii="Times New Roman" w:hAnsi="Times New Roman" w:cs="Times New Roman"/>
          <w:b/>
          <w:i/>
          <w:sz w:val="24"/>
          <w:szCs w:val="24"/>
          <w:lang w:eastAsia="en-US"/>
        </w:rPr>
        <w:t>к</w:t>
      </w:r>
      <w:r w:rsidRPr="00701116">
        <w:rPr>
          <w:rFonts w:ascii="Times New Roman" w:hAnsi="Times New Roman" w:cs="Times New Roman"/>
          <w:b/>
          <w:i/>
          <w:sz w:val="24"/>
          <w:szCs w:val="24"/>
          <w:lang w:eastAsia="en-US"/>
        </w:rPr>
        <w:t xml:space="preserve">и обекти на възложителя за периода от м. </w:t>
      </w:r>
      <w:r w:rsidR="00794140" w:rsidRPr="00701116">
        <w:rPr>
          <w:rFonts w:ascii="Times New Roman" w:hAnsi="Times New Roman" w:cs="Times New Roman"/>
          <w:b/>
          <w:i/>
          <w:sz w:val="24"/>
          <w:szCs w:val="24"/>
          <w:lang w:eastAsia="en-US"/>
        </w:rPr>
        <w:t>януари</w:t>
      </w:r>
      <w:r w:rsidRPr="00701116">
        <w:rPr>
          <w:rFonts w:ascii="Times New Roman" w:hAnsi="Times New Roman" w:cs="Times New Roman"/>
          <w:b/>
          <w:i/>
          <w:sz w:val="24"/>
          <w:szCs w:val="24"/>
          <w:lang w:eastAsia="en-US"/>
        </w:rPr>
        <w:t xml:space="preserve"> 201</w:t>
      </w:r>
      <w:r w:rsidR="00794140" w:rsidRPr="00701116">
        <w:rPr>
          <w:rFonts w:ascii="Times New Roman" w:hAnsi="Times New Roman" w:cs="Times New Roman"/>
          <w:b/>
          <w:i/>
          <w:sz w:val="24"/>
          <w:szCs w:val="24"/>
          <w:lang w:eastAsia="en-US"/>
        </w:rPr>
        <w:t>9</w:t>
      </w:r>
      <w:r w:rsidRPr="00701116">
        <w:rPr>
          <w:rFonts w:ascii="Times New Roman" w:hAnsi="Times New Roman" w:cs="Times New Roman"/>
          <w:b/>
          <w:i/>
          <w:sz w:val="24"/>
          <w:szCs w:val="24"/>
          <w:lang w:eastAsia="en-US"/>
        </w:rPr>
        <w:t xml:space="preserve"> г. до м. </w:t>
      </w:r>
      <w:r w:rsidR="00794140" w:rsidRPr="00701116">
        <w:rPr>
          <w:rFonts w:ascii="Times New Roman" w:hAnsi="Times New Roman" w:cs="Times New Roman"/>
          <w:b/>
          <w:i/>
          <w:sz w:val="24"/>
          <w:szCs w:val="24"/>
          <w:lang w:eastAsia="en-US"/>
        </w:rPr>
        <w:t>декември</w:t>
      </w:r>
      <w:r w:rsidRPr="00701116">
        <w:rPr>
          <w:rFonts w:ascii="Times New Roman" w:hAnsi="Times New Roman" w:cs="Times New Roman"/>
          <w:b/>
          <w:i/>
          <w:sz w:val="24"/>
          <w:szCs w:val="24"/>
          <w:lang w:eastAsia="en-US"/>
        </w:rPr>
        <w:t xml:space="preserve"> 2019 г..  </w:t>
      </w:r>
    </w:p>
    <w:p w:rsidR="00EF75C8" w:rsidRPr="00701116" w:rsidRDefault="00EF75C8" w:rsidP="00EF75C8">
      <w:pPr>
        <w:ind w:firstLine="426"/>
        <w:jc w:val="both"/>
        <w:rPr>
          <w:rFonts w:ascii="Times New Roman" w:hAnsi="Times New Roman" w:cs="Times New Roman"/>
          <w:b/>
          <w:i/>
          <w:sz w:val="24"/>
          <w:szCs w:val="24"/>
          <w:lang w:eastAsia="en-US"/>
        </w:rPr>
      </w:pPr>
    </w:p>
    <w:p w:rsidR="00EF75C8" w:rsidRPr="00701116" w:rsidRDefault="00EF75C8" w:rsidP="00EF75C8">
      <w:pPr>
        <w:jc w:val="both"/>
        <w:rPr>
          <w:rFonts w:ascii="Times New Roman" w:hAnsi="Times New Roman" w:cs="Times New Roman"/>
          <w:sz w:val="24"/>
          <w:szCs w:val="24"/>
          <w:lang w:eastAsia="en-US"/>
        </w:rPr>
      </w:pPr>
    </w:p>
    <w:p w:rsidR="00EF75C8" w:rsidRPr="00701116" w:rsidRDefault="00EF75C8" w:rsidP="00EF75C8">
      <w:pPr>
        <w:tabs>
          <w:tab w:val="left" w:pos="2040"/>
        </w:tabs>
        <w:ind w:firstLine="426"/>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t>Поради спецификата на работата на Възложителя, предложената от участника цена за нетно количество електроенергия следва да е единна. Възложителят няма да заплаща такса за участие в балансиращата група и санкции за излишък или недостиг на небалансите.</w:t>
      </w:r>
    </w:p>
    <w:p w:rsidR="00EF75C8" w:rsidRPr="00701116" w:rsidRDefault="00EF75C8" w:rsidP="00EF75C8">
      <w:pPr>
        <w:tabs>
          <w:tab w:val="left" w:pos="2040"/>
        </w:tabs>
        <w:ind w:firstLine="426"/>
        <w:jc w:val="both"/>
        <w:rPr>
          <w:rFonts w:ascii="Times New Roman" w:hAnsi="Times New Roman" w:cs="Times New Roman"/>
          <w:sz w:val="24"/>
          <w:szCs w:val="24"/>
          <w:lang w:eastAsia="en-US"/>
        </w:rPr>
      </w:pPr>
      <w:r w:rsidRPr="00701116">
        <w:rPr>
          <w:rFonts w:ascii="Times New Roman" w:hAnsi="Times New Roman" w:cs="Times New Roman"/>
          <w:b/>
          <w:sz w:val="24"/>
          <w:szCs w:val="24"/>
          <w:lang w:eastAsia="en-US"/>
        </w:rPr>
        <w:t xml:space="preserve">Прогнозно количество за 12 месеца общо </w:t>
      </w:r>
      <w:r w:rsidR="00A960D4" w:rsidRPr="00701116">
        <w:rPr>
          <w:rFonts w:ascii="Times New Roman" w:hAnsi="Times New Roman" w:cs="Times New Roman"/>
          <w:b/>
          <w:sz w:val="24"/>
          <w:szCs w:val="24"/>
          <w:lang w:eastAsia="en-US"/>
        </w:rPr>
        <w:t xml:space="preserve">на </w:t>
      </w:r>
      <w:r w:rsidR="006D69B2" w:rsidRPr="00701116">
        <w:rPr>
          <w:rFonts w:ascii="Times New Roman" w:hAnsi="Times New Roman" w:cs="Times New Roman"/>
          <w:b/>
          <w:sz w:val="24"/>
          <w:szCs w:val="24"/>
          <w:lang w:eastAsia="en-US"/>
        </w:rPr>
        <w:t>Н</w:t>
      </w:r>
      <w:r w:rsidRPr="00701116">
        <w:rPr>
          <w:rFonts w:ascii="Times New Roman" w:hAnsi="Times New Roman" w:cs="Times New Roman"/>
          <w:b/>
          <w:sz w:val="24"/>
          <w:szCs w:val="24"/>
          <w:lang w:eastAsia="en-US"/>
        </w:rPr>
        <w:t xml:space="preserve">Н е </w:t>
      </w:r>
      <w:r w:rsidR="006D69B2" w:rsidRPr="00701116">
        <w:rPr>
          <w:rFonts w:ascii="Times New Roman" w:eastAsia="Times New Roman" w:hAnsi="Times New Roman" w:cs="Times New Roman"/>
          <w:b/>
          <w:bCs/>
          <w:color w:val="000000"/>
          <w:sz w:val="22"/>
          <w:szCs w:val="22"/>
        </w:rPr>
        <w:t xml:space="preserve">153,633 </w:t>
      </w:r>
      <w:r w:rsidR="006D69B2" w:rsidRPr="00701116">
        <w:rPr>
          <w:rFonts w:ascii="Times New Roman" w:hAnsi="Times New Roman" w:cs="Times New Roman"/>
          <w:b/>
          <w:sz w:val="24"/>
          <w:szCs w:val="24"/>
          <w:lang w:eastAsia="en-US"/>
        </w:rPr>
        <w:t>М</w:t>
      </w:r>
      <w:r w:rsidRPr="00701116">
        <w:rPr>
          <w:rFonts w:ascii="Times New Roman" w:hAnsi="Times New Roman" w:cs="Times New Roman"/>
          <w:b/>
          <w:sz w:val="24"/>
          <w:szCs w:val="24"/>
          <w:lang w:eastAsia="en-US"/>
        </w:rPr>
        <w:t xml:space="preserve">Wh – </w:t>
      </w:r>
      <w:r w:rsidRPr="00701116">
        <w:rPr>
          <w:rFonts w:ascii="Times New Roman" w:hAnsi="Times New Roman" w:cs="Times New Roman"/>
          <w:sz w:val="24"/>
          <w:szCs w:val="24"/>
          <w:lang w:eastAsia="en-US"/>
        </w:rPr>
        <w:t>обра</w:t>
      </w:r>
      <w:r w:rsidR="002418E8" w:rsidRPr="00701116">
        <w:rPr>
          <w:rFonts w:ascii="Times New Roman" w:hAnsi="Times New Roman" w:cs="Times New Roman"/>
          <w:sz w:val="24"/>
          <w:szCs w:val="24"/>
          <w:lang w:eastAsia="en-US"/>
        </w:rPr>
        <w:t>з</w:t>
      </w:r>
      <w:r w:rsidRPr="00701116">
        <w:rPr>
          <w:rFonts w:ascii="Times New Roman" w:hAnsi="Times New Roman" w:cs="Times New Roman"/>
          <w:sz w:val="24"/>
          <w:szCs w:val="24"/>
          <w:lang w:eastAsia="en-US"/>
        </w:rPr>
        <w:t>увано е на база реалната консумация на нетна ел. енергия за всич</w:t>
      </w:r>
      <w:r w:rsidR="002418E8" w:rsidRPr="00701116">
        <w:rPr>
          <w:rFonts w:ascii="Times New Roman" w:hAnsi="Times New Roman" w:cs="Times New Roman"/>
          <w:sz w:val="24"/>
          <w:szCs w:val="24"/>
          <w:lang w:eastAsia="en-US"/>
        </w:rPr>
        <w:t>к</w:t>
      </w:r>
      <w:r w:rsidRPr="00701116">
        <w:rPr>
          <w:rFonts w:ascii="Times New Roman" w:hAnsi="Times New Roman" w:cs="Times New Roman"/>
          <w:sz w:val="24"/>
          <w:szCs w:val="24"/>
          <w:lang w:eastAsia="en-US"/>
        </w:rPr>
        <w:t xml:space="preserve">и обекти на възложителя за периода от м. </w:t>
      </w:r>
      <w:r w:rsidR="0030057D" w:rsidRPr="00701116">
        <w:rPr>
          <w:rFonts w:ascii="Times New Roman" w:hAnsi="Times New Roman" w:cs="Times New Roman"/>
          <w:sz w:val="24"/>
          <w:szCs w:val="24"/>
          <w:lang w:eastAsia="en-US"/>
        </w:rPr>
        <w:t xml:space="preserve">01.01.2019 г. до 31.12.2019 г.  </w:t>
      </w:r>
      <w:r w:rsidRPr="00701116">
        <w:rPr>
          <w:rFonts w:ascii="Times New Roman" w:hAnsi="Times New Roman" w:cs="Times New Roman"/>
          <w:sz w:val="24"/>
          <w:szCs w:val="24"/>
          <w:lang w:eastAsia="en-US"/>
        </w:rPr>
        <w:t>завишена прогнозно с 10 %.</w:t>
      </w:r>
    </w:p>
    <w:p w:rsidR="00EF75C8" w:rsidRPr="00701116" w:rsidRDefault="00EF75C8" w:rsidP="00EF75C8">
      <w:pPr>
        <w:tabs>
          <w:tab w:val="left" w:pos="2040"/>
        </w:tabs>
        <w:ind w:firstLine="426"/>
        <w:jc w:val="both"/>
        <w:rPr>
          <w:rFonts w:ascii="Times New Roman" w:hAnsi="Times New Roman" w:cs="Times New Roman"/>
          <w:b/>
          <w:sz w:val="24"/>
          <w:szCs w:val="24"/>
          <w:lang w:eastAsia="en-US"/>
        </w:rPr>
      </w:pPr>
      <w:r w:rsidRPr="00701116">
        <w:rPr>
          <w:rFonts w:ascii="Times New Roman" w:hAnsi="Times New Roman" w:cs="Times New Roman"/>
          <w:b/>
          <w:sz w:val="24"/>
          <w:szCs w:val="24"/>
          <w:lang w:eastAsia="en-US"/>
        </w:rPr>
        <w:t xml:space="preserve">Прогнозна стойност на нетна активна електрическа енергия е </w:t>
      </w:r>
      <w:r w:rsidR="00CD7E7A" w:rsidRPr="00CD7E7A">
        <w:rPr>
          <w:rFonts w:ascii="Times New Roman" w:hAnsi="Times New Roman" w:cs="Times New Roman"/>
          <w:b/>
          <w:sz w:val="24"/>
          <w:szCs w:val="24"/>
          <w:lang w:eastAsia="en-US"/>
        </w:rPr>
        <w:t>18897,00 лв. (осемнадесет хиляди и осемстотин и деветдесет и седем лева)  без ДДС</w:t>
      </w:r>
      <w:r w:rsidRPr="00701116">
        <w:rPr>
          <w:rFonts w:ascii="Times New Roman" w:hAnsi="Times New Roman" w:cs="Times New Roman"/>
          <w:b/>
          <w:sz w:val="24"/>
          <w:szCs w:val="24"/>
          <w:lang w:eastAsia="en-US"/>
        </w:rPr>
        <w:t>.</w:t>
      </w:r>
    </w:p>
    <w:p w:rsidR="00EF75C8" w:rsidRPr="00701116" w:rsidRDefault="00EF75C8" w:rsidP="00EF75C8">
      <w:pPr>
        <w:ind w:firstLine="426"/>
        <w:jc w:val="both"/>
        <w:rPr>
          <w:rFonts w:ascii="Times New Roman" w:hAnsi="Times New Roman" w:cs="Times New Roman"/>
          <w:sz w:val="24"/>
          <w:szCs w:val="24"/>
          <w:lang w:eastAsia="en-US"/>
        </w:rPr>
      </w:pPr>
      <w:r w:rsidRPr="00701116">
        <w:rPr>
          <w:rFonts w:ascii="Times New Roman" w:hAnsi="Times New Roman" w:cs="Times New Roman"/>
          <w:b/>
          <w:sz w:val="24"/>
          <w:szCs w:val="24"/>
          <w:lang w:eastAsia="en-US"/>
        </w:rPr>
        <w:t xml:space="preserve">Прогнозна стойност на поръчката е </w:t>
      </w:r>
      <w:r w:rsidR="00CD7E7A" w:rsidRPr="00CD7E7A">
        <w:rPr>
          <w:rFonts w:ascii="Times New Roman" w:hAnsi="Times New Roman" w:cs="Times New Roman"/>
          <w:b/>
          <w:sz w:val="24"/>
          <w:szCs w:val="24"/>
          <w:lang w:eastAsia="en-US"/>
        </w:rPr>
        <w:t xml:space="preserve">31153,00 лв. (тридесет и една хиляди сто и петдесет и три лева) без ДДС </w:t>
      </w:r>
      <w:r w:rsidRPr="00701116">
        <w:rPr>
          <w:rFonts w:ascii="Times New Roman" w:hAnsi="Times New Roman" w:cs="Times New Roman"/>
          <w:sz w:val="24"/>
          <w:szCs w:val="24"/>
          <w:lang w:eastAsia="en-US"/>
        </w:rPr>
        <w:t xml:space="preserve">(включваща доставка на нетна активна енергия, акциз по чл. 20 ал. 2 т. 17 от ЗАДС, определена с решение на КЕВР такса (цена) „задължения към обществото”, като и всички мрежови услуги и всички други нормативно определени такси в едно с надбавка за </w:t>
      </w:r>
      <w:r w:rsidR="005C6888" w:rsidRPr="00701116">
        <w:rPr>
          <w:rFonts w:ascii="Times New Roman" w:hAnsi="Times New Roman" w:cs="Times New Roman"/>
          <w:sz w:val="24"/>
          <w:szCs w:val="24"/>
          <w:lang w:eastAsia="en-US"/>
        </w:rPr>
        <w:t xml:space="preserve">използвано количество </w:t>
      </w:r>
      <w:r w:rsidRPr="00701116">
        <w:rPr>
          <w:rFonts w:ascii="Times New Roman" w:hAnsi="Times New Roman" w:cs="Times New Roman"/>
          <w:sz w:val="24"/>
          <w:szCs w:val="24"/>
          <w:lang w:eastAsia="en-US"/>
        </w:rPr>
        <w:t>реактивна енергия).</w:t>
      </w:r>
    </w:p>
    <w:p w:rsidR="00EF75C8" w:rsidRPr="00701116" w:rsidRDefault="00EF75C8" w:rsidP="00EF75C8">
      <w:pPr>
        <w:jc w:val="both"/>
        <w:rPr>
          <w:rFonts w:ascii="Times New Roman" w:hAnsi="Times New Roman" w:cs="Times New Roman"/>
          <w:sz w:val="24"/>
          <w:szCs w:val="24"/>
          <w:lang w:eastAsia="en-US"/>
        </w:rPr>
      </w:pPr>
    </w:p>
    <w:p w:rsidR="00956F9B" w:rsidRPr="00701116" w:rsidRDefault="00EF75C8" w:rsidP="00956F9B">
      <w:pPr>
        <w:tabs>
          <w:tab w:val="left" w:pos="2040"/>
        </w:tabs>
        <w:ind w:firstLine="426"/>
        <w:jc w:val="both"/>
      </w:pPr>
      <w:r w:rsidRPr="00701116">
        <w:rPr>
          <w:rFonts w:ascii="Times New Roman" w:hAnsi="Times New Roman" w:cs="Times New Roman"/>
          <w:b/>
          <w:sz w:val="24"/>
          <w:szCs w:val="24"/>
          <w:lang w:eastAsia="en-US"/>
        </w:rPr>
        <w:t xml:space="preserve">Срок на изпълнение на поръчката </w:t>
      </w:r>
      <w:r w:rsidRPr="00701116">
        <w:rPr>
          <w:rFonts w:ascii="Times New Roman" w:hAnsi="Times New Roman" w:cs="Times New Roman"/>
          <w:sz w:val="24"/>
          <w:szCs w:val="24"/>
          <w:lang w:eastAsia="en-US"/>
        </w:rPr>
        <w:t xml:space="preserve">– </w:t>
      </w:r>
      <w:r w:rsidRPr="00701116">
        <w:rPr>
          <w:rFonts w:ascii="Times New Roman" w:hAnsi="Times New Roman" w:cs="Times New Roman"/>
          <w:b/>
          <w:sz w:val="24"/>
          <w:szCs w:val="24"/>
          <w:lang w:eastAsia="en-US"/>
        </w:rPr>
        <w:t>12 месеца</w:t>
      </w:r>
      <w:r w:rsidRPr="00701116">
        <w:rPr>
          <w:rFonts w:ascii="Times New Roman" w:hAnsi="Times New Roman" w:cs="Times New Roman"/>
          <w:sz w:val="24"/>
          <w:szCs w:val="24"/>
          <w:lang w:eastAsia="en-US"/>
        </w:rPr>
        <w:t>, считано от датата на потвърждение на първия регистриран график. Графикът следва да се регистрира в първия месец, в който законно може да се извършва регистрация на график, след излизането на свободния пазар, съгласно Правилата за търговия с електрическа енергия.</w:t>
      </w:r>
    </w:p>
    <w:p w:rsidR="00EF75C8" w:rsidRPr="00701116" w:rsidRDefault="00956F9B" w:rsidP="00956F9B">
      <w:pPr>
        <w:tabs>
          <w:tab w:val="left" w:pos="2040"/>
        </w:tabs>
        <w:ind w:firstLine="426"/>
        <w:jc w:val="both"/>
        <w:rPr>
          <w:rFonts w:ascii="Times New Roman" w:hAnsi="Times New Roman" w:cs="Times New Roman"/>
          <w:sz w:val="24"/>
          <w:szCs w:val="24"/>
          <w:lang w:eastAsia="en-US"/>
        </w:rPr>
      </w:pPr>
      <w:r w:rsidRPr="00701116">
        <w:rPr>
          <w:rFonts w:ascii="Times New Roman" w:hAnsi="Times New Roman" w:cs="Times New Roman"/>
          <w:sz w:val="24"/>
          <w:szCs w:val="24"/>
          <w:lang w:eastAsia="en-US"/>
        </w:rPr>
        <w:lastRenderedPageBreak/>
        <w:t xml:space="preserve">Прогнозното количеството нетна електрическа енергия е ориентировъчно и служи само за информация за целите на настоящата поръчка, като не ангажира възложителя да го потреби. Изпълнителят се задължава да достави нужното количество нетна електрическа енергия за нуждите на възложителя, за денонощие, за месец и за целия период на договора. За срока на договора възложителят има право да присъединява  нови обекти и/или отделя /отчуждава/ съществуващи, като си запазва правото на промяна в прогнозното количество в положителна или отрицателна посока според възникналата необходимост, без да носи санкции за това. </w:t>
      </w:r>
    </w:p>
    <w:p w:rsidR="00EF75C8" w:rsidRPr="00701116" w:rsidRDefault="00EF75C8" w:rsidP="00EF75C8">
      <w:pPr>
        <w:tabs>
          <w:tab w:val="left" w:pos="2040"/>
        </w:tabs>
        <w:jc w:val="both"/>
        <w:rPr>
          <w:rFonts w:ascii="Times New Roman" w:hAnsi="Times New Roman" w:cs="Times New Roman"/>
          <w:sz w:val="24"/>
          <w:szCs w:val="24"/>
          <w:lang w:eastAsia="en-US"/>
        </w:rPr>
      </w:pPr>
    </w:p>
    <w:p w:rsidR="00EF75C8" w:rsidRPr="00701116" w:rsidRDefault="00EF75C8" w:rsidP="00EF75C8">
      <w:pPr>
        <w:tabs>
          <w:tab w:val="left" w:pos="2040"/>
        </w:tabs>
        <w:ind w:firstLine="426"/>
        <w:jc w:val="both"/>
        <w:rPr>
          <w:rFonts w:ascii="Times New Roman" w:hAnsi="Times New Roman" w:cs="Times New Roman"/>
          <w:b/>
          <w:sz w:val="24"/>
          <w:szCs w:val="24"/>
          <w:lang w:eastAsia="en-US"/>
        </w:rPr>
      </w:pPr>
      <w:r w:rsidRPr="00701116">
        <w:rPr>
          <w:rFonts w:ascii="Times New Roman" w:hAnsi="Times New Roman" w:cs="Times New Roman"/>
          <w:b/>
          <w:sz w:val="24"/>
          <w:szCs w:val="24"/>
          <w:lang w:eastAsia="en-US"/>
        </w:rPr>
        <w:t xml:space="preserve">Всички обекти присъединени на страна </w:t>
      </w:r>
      <w:r w:rsidR="00FD59A2" w:rsidRPr="00701116">
        <w:rPr>
          <w:rFonts w:ascii="Times New Roman" w:hAnsi="Times New Roman" w:cs="Times New Roman"/>
          <w:b/>
          <w:sz w:val="24"/>
          <w:szCs w:val="24"/>
          <w:lang w:eastAsia="en-US"/>
        </w:rPr>
        <w:t xml:space="preserve">средно </w:t>
      </w:r>
      <w:r w:rsidRPr="00701116">
        <w:rPr>
          <w:rFonts w:ascii="Times New Roman" w:hAnsi="Times New Roman" w:cs="Times New Roman"/>
          <w:b/>
          <w:sz w:val="24"/>
          <w:szCs w:val="24"/>
          <w:lang w:eastAsia="en-US"/>
        </w:rPr>
        <w:t>напрежение се намират на територията на мрежови оператор „</w:t>
      </w:r>
      <w:r w:rsidR="006D69B2" w:rsidRPr="00701116">
        <w:rPr>
          <w:rFonts w:ascii="Times New Roman" w:hAnsi="Times New Roman" w:cs="Times New Roman"/>
          <w:b/>
          <w:sz w:val="24"/>
          <w:szCs w:val="24"/>
          <w:lang w:eastAsia="en-US"/>
        </w:rPr>
        <w:t>Електроразпределение Север</w:t>
      </w:r>
      <w:r w:rsidR="00FD59A2" w:rsidRPr="00701116">
        <w:rPr>
          <w:rFonts w:ascii="Times New Roman" w:hAnsi="Times New Roman" w:cs="Times New Roman"/>
          <w:b/>
          <w:sz w:val="24"/>
          <w:szCs w:val="24"/>
          <w:lang w:eastAsia="en-US"/>
        </w:rPr>
        <w:t>“ АД</w:t>
      </w:r>
      <w:r w:rsidRPr="00701116">
        <w:rPr>
          <w:rFonts w:ascii="Times New Roman" w:hAnsi="Times New Roman" w:cs="Times New Roman"/>
          <w:b/>
          <w:sz w:val="24"/>
          <w:szCs w:val="24"/>
          <w:lang w:eastAsia="en-US"/>
        </w:rPr>
        <w:t>.</w:t>
      </w:r>
    </w:p>
    <w:p w:rsidR="00EF75C8" w:rsidRPr="00701116" w:rsidRDefault="00EF75C8" w:rsidP="00EF75C8">
      <w:pPr>
        <w:tabs>
          <w:tab w:val="left" w:pos="2040"/>
        </w:tabs>
        <w:rPr>
          <w:rFonts w:ascii="Cambria" w:hAnsi="Cambria" w:cs="Times New Roman"/>
          <w:sz w:val="24"/>
          <w:szCs w:val="24"/>
          <w:lang w:eastAsia="en-US"/>
        </w:rPr>
      </w:pPr>
    </w:p>
    <w:p w:rsidR="00EF75C8" w:rsidRPr="00701116" w:rsidRDefault="00EF75C8" w:rsidP="00EF75C8">
      <w:pPr>
        <w:tabs>
          <w:tab w:val="left" w:pos="2040"/>
        </w:tabs>
        <w:rPr>
          <w:rFonts w:ascii="Cambria" w:hAnsi="Cambria" w:cs="Times New Roman"/>
          <w:sz w:val="24"/>
          <w:szCs w:val="24"/>
          <w:lang w:eastAsia="en-US"/>
        </w:rPr>
      </w:pPr>
    </w:p>
    <w:p w:rsidR="00EF75C8" w:rsidRPr="00701116" w:rsidRDefault="00EF75C8" w:rsidP="00EF75C8">
      <w:pPr>
        <w:tabs>
          <w:tab w:val="left" w:pos="2040"/>
        </w:tabs>
        <w:rPr>
          <w:rFonts w:ascii="Cambria" w:hAnsi="Cambria" w:cs="Times New Roman"/>
          <w:sz w:val="24"/>
          <w:szCs w:val="24"/>
          <w:lang w:eastAsia="en-US"/>
        </w:rPr>
      </w:pPr>
    </w:p>
    <w:p w:rsidR="00EF75C8" w:rsidRPr="00701116" w:rsidRDefault="00EF75C8" w:rsidP="00EF75C8">
      <w:pPr>
        <w:tabs>
          <w:tab w:val="left" w:pos="2040"/>
        </w:tabs>
        <w:rPr>
          <w:rFonts w:ascii="Cambria" w:hAnsi="Cambria" w:cs="Times New Roman"/>
          <w:sz w:val="24"/>
          <w:szCs w:val="24"/>
          <w:lang w:eastAsia="en-US"/>
        </w:rPr>
      </w:pPr>
      <w:r w:rsidRPr="00701116">
        <w:rPr>
          <w:rFonts w:ascii="Cambria" w:hAnsi="Cambria" w:cs="Times New Roman"/>
          <w:sz w:val="24"/>
          <w:szCs w:val="24"/>
          <w:lang w:eastAsia="en-US"/>
        </w:rPr>
        <w:tab/>
      </w:r>
    </w:p>
    <w:p w:rsidR="00EF75C8" w:rsidRPr="00701116" w:rsidRDefault="00EF75C8" w:rsidP="00EF75C8">
      <w:pPr>
        <w:spacing w:line="319" w:lineRule="exact"/>
        <w:rPr>
          <w:rFonts w:ascii="Times New Roman" w:eastAsia="Times New Roman" w:hAnsi="Times New Roman"/>
          <w:sz w:val="24"/>
        </w:rPr>
      </w:pPr>
    </w:p>
    <w:p w:rsidR="00EF75C8" w:rsidRPr="00701116" w:rsidRDefault="00EF75C8" w:rsidP="00EF75C8">
      <w:pPr>
        <w:spacing w:line="319" w:lineRule="exact"/>
        <w:rPr>
          <w:rFonts w:ascii="Times New Roman" w:eastAsia="Times New Roman" w:hAnsi="Times New Roman"/>
          <w:sz w:val="24"/>
        </w:rPr>
      </w:pPr>
    </w:p>
    <w:p w:rsidR="00EF75C8" w:rsidRPr="00701116" w:rsidRDefault="00EF75C8" w:rsidP="00EF75C8">
      <w:pPr>
        <w:spacing w:line="319" w:lineRule="exact"/>
        <w:rPr>
          <w:rFonts w:ascii="Times New Roman" w:eastAsia="Times New Roman" w:hAnsi="Times New Roman"/>
          <w:sz w:val="24"/>
        </w:rPr>
      </w:pPr>
    </w:p>
    <w:p w:rsidR="005076A3" w:rsidRPr="00701116" w:rsidRDefault="005076A3"/>
    <w:sectPr w:rsidR="005076A3" w:rsidRPr="00701116" w:rsidSect="00780DE0">
      <w:headerReference w:type="default" r:id="rId7"/>
      <w:footerReference w:type="default" r:id="rId8"/>
      <w:pgSz w:w="11900" w:h="16838"/>
      <w:pgMar w:top="734" w:right="1126" w:bottom="1440" w:left="991" w:header="0" w:footer="0" w:gutter="0"/>
      <w:cols w:space="0" w:equalWidth="0">
        <w:col w:w="9789"/>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264" w:rsidRDefault="00393264" w:rsidP="00EF75C8">
      <w:r>
        <w:separator/>
      </w:r>
    </w:p>
  </w:endnote>
  <w:endnote w:type="continuationSeparator" w:id="1">
    <w:p w:rsidR="00393264" w:rsidRDefault="00393264" w:rsidP="00EF75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32" w:rsidRPr="00B85C32" w:rsidRDefault="00BE3117">
    <w:pPr>
      <w:pStyle w:val="a5"/>
      <w:jc w:val="right"/>
      <w:rPr>
        <w:rFonts w:ascii="Times New Roman" w:hAnsi="Times New Roman" w:cs="Times New Roman"/>
        <w:sz w:val="22"/>
        <w:szCs w:val="22"/>
      </w:rPr>
    </w:pPr>
    <w:r w:rsidRPr="00B85C32">
      <w:rPr>
        <w:rFonts w:ascii="Times New Roman" w:hAnsi="Times New Roman" w:cs="Times New Roman"/>
        <w:sz w:val="22"/>
        <w:szCs w:val="22"/>
      </w:rPr>
      <w:fldChar w:fldCharType="begin"/>
    </w:r>
    <w:r w:rsidR="0042174C" w:rsidRPr="00B85C32">
      <w:rPr>
        <w:rFonts w:ascii="Times New Roman" w:hAnsi="Times New Roman" w:cs="Times New Roman"/>
        <w:sz w:val="22"/>
        <w:szCs w:val="22"/>
      </w:rPr>
      <w:instrText>PAGE   \* MERGEFORMAT</w:instrText>
    </w:r>
    <w:r w:rsidRPr="00B85C32">
      <w:rPr>
        <w:rFonts w:ascii="Times New Roman" w:hAnsi="Times New Roman" w:cs="Times New Roman"/>
        <w:sz w:val="22"/>
        <w:szCs w:val="22"/>
      </w:rPr>
      <w:fldChar w:fldCharType="separate"/>
    </w:r>
    <w:r w:rsidR="009B41F7">
      <w:rPr>
        <w:rFonts w:ascii="Times New Roman" w:hAnsi="Times New Roman" w:cs="Times New Roman"/>
        <w:noProof/>
        <w:sz w:val="22"/>
        <w:szCs w:val="22"/>
      </w:rPr>
      <w:t>1</w:t>
    </w:r>
    <w:r w:rsidRPr="00B85C32">
      <w:rPr>
        <w:rFonts w:ascii="Times New Roman" w:hAnsi="Times New Roman" w:cs="Times New Roman"/>
        <w:sz w:val="22"/>
        <w:szCs w:val="22"/>
      </w:rPr>
      <w:fldChar w:fldCharType="end"/>
    </w:r>
  </w:p>
  <w:p w:rsidR="004A3ACF" w:rsidRDefault="0039326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264" w:rsidRDefault="00393264" w:rsidP="00EF75C8">
      <w:r>
        <w:separator/>
      </w:r>
    </w:p>
  </w:footnote>
  <w:footnote w:type="continuationSeparator" w:id="1">
    <w:p w:rsidR="00393264" w:rsidRDefault="00393264" w:rsidP="00EF75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26" w:rsidRDefault="00393264" w:rsidP="003C2526">
    <w:pPr>
      <w:tabs>
        <w:tab w:val="center" w:pos="4536"/>
        <w:tab w:val="right" w:pos="9072"/>
      </w:tabs>
      <w:jc w:val="center"/>
      <w:rPr>
        <w:rFonts w:ascii="Times New Roman" w:hAnsi="Times New Roman" w:cs="Times New Roman"/>
        <w:b/>
        <w:noProof/>
        <w:sz w:val="32"/>
        <w:szCs w:val="32"/>
        <w:u w:val="single"/>
      </w:rPr>
    </w:pPr>
  </w:p>
  <w:p w:rsidR="003C2526" w:rsidRDefault="00393264" w:rsidP="003C2526">
    <w:pPr>
      <w:tabs>
        <w:tab w:val="center" w:pos="4536"/>
        <w:tab w:val="right" w:pos="9072"/>
      </w:tabs>
      <w:jc w:val="center"/>
      <w:rPr>
        <w:rFonts w:ascii="Times New Roman" w:hAnsi="Times New Roman" w:cs="Times New Roman"/>
        <w:b/>
        <w:noProof/>
        <w:sz w:val="32"/>
        <w:szCs w:val="32"/>
        <w:u w:val="single"/>
      </w:rPr>
    </w:pPr>
  </w:p>
  <w:p w:rsidR="003C2526" w:rsidRDefault="0039326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6B59"/>
    <w:multiLevelType w:val="hybridMultilevel"/>
    <w:tmpl w:val="BAD87A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E270888"/>
    <w:multiLevelType w:val="hybridMultilevel"/>
    <w:tmpl w:val="B00421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A9C56A0"/>
    <w:multiLevelType w:val="hybridMultilevel"/>
    <w:tmpl w:val="26806106"/>
    <w:lvl w:ilvl="0" w:tplc="EE12A6B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E2C1395"/>
    <w:multiLevelType w:val="hybridMultilevel"/>
    <w:tmpl w:val="3678EF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3986172C"/>
    <w:multiLevelType w:val="hybridMultilevel"/>
    <w:tmpl w:val="0EA2CB92"/>
    <w:lvl w:ilvl="0" w:tplc="737CEA88">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400E160D"/>
    <w:multiLevelType w:val="hybridMultilevel"/>
    <w:tmpl w:val="051C6D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3FB3FD0"/>
    <w:multiLevelType w:val="hybridMultilevel"/>
    <w:tmpl w:val="70CE3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65E25D74"/>
    <w:multiLevelType w:val="hybridMultilevel"/>
    <w:tmpl w:val="B950A2CA"/>
    <w:lvl w:ilvl="0" w:tplc="84B491DC">
      <w:start w:val="1"/>
      <w:numFmt w:val="upp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688A4192"/>
    <w:multiLevelType w:val="hybridMultilevel"/>
    <w:tmpl w:val="1DEEBC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7AE62FA1"/>
    <w:multiLevelType w:val="hybridMultilevel"/>
    <w:tmpl w:val="E9C860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7DAB6E5C"/>
    <w:multiLevelType w:val="hybridMultilevel"/>
    <w:tmpl w:val="E95AA8B0"/>
    <w:lvl w:ilvl="0" w:tplc="48DCB3B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9"/>
  </w:num>
  <w:num w:numId="5">
    <w:abstractNumId w:val="6"/>
  </w:num>
  <w:num w:numId="6">
    <w:abstractNumId w:val="5"/>
  </w:num>
  <w:num w:numId="7">
    <w:abstractNumId w:val="10"/>
  </w:num>
  <w:num w:numId="8">
    <w:abstractNumId w:val="2"/>
  </w:num>
  <w:num w:numId="9">
    <w:abstractNumId w:val="3"/>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F75C8"/>
    <w:rsid w:val="00074BC7"/>
    <w:rsid w:val="00093D95"/>
    <w:rsid w:val="001C1259"/>
    <w:rsid w:val="002418E8"/>
    <w:rsid w:val="00246052"/>
    <w:rsid w:val="0026183C"/>
    <w:rsid w:val="002B6D31"/>
    <w:rsid w:val="002E4320"/>
    <w:rsid w:val="0030057D"/>
    <w:rsid w:val="00393264"/>
    <w:rsid w:val="0042174C"/>
    <w:rsid w:val="004E0212"/>
    <w:rsid w:val="00503892"/>
    <w:rsid w:val="005076A3"/>
    <w:rsid w:val="005274BE"/>
    <w:rsid w:val="0054245A"/>
    <w:rsid w:val="005C6888"/>
    <w:rsid w:val="005E01B9"/>
    <w:rsid w:val="00657E85"/>
    <w:rsid w:val="0069198D"/>
    <w:rsid w:val="006A28C5"/>
    <w:rsid w:val="006D69B2"/>
    <w:rsid w:val="00701116"/>
    <w:rsid w:val="00767AA5"/>
    <w:rsid w:val="00794140"/>
    <w:rsid w:val="0081676F"/>
    <w:rsid w:val="00940D19"/>
    <w:rsid w:val="00941301"/>
    <w:rsid w:val="00956F9B"/>
    <w:rsid w:val="009B41F7"/>
    <w:rsid w:val="009E1EE6"/>
    <w:rsid w:val="00A0566F"/>
    <w:rsid w:val="00A960D4"/>
    <w:rsid w:val="00AB3500"/>
    <w:rsid w:val="00AD695F"/>
    <w:rsid w:val="00BE3117"/>
    <w:rsid w:val="00C36CF1"/>
    <w:rsid w:val="00C65367"/>
    <w:rsid w:val="00CA3F5E"/>
    <w:rsid w:val="00CD7E7A"/>
    <w:rsid w:val="00CE5CBC"/>
    <w:rsid w:val="00D054D8"/>
    <w:rsid w:val="00D739A2"/>
    <w:rsid w:val="00DB5C46"/>
    <w:rsid w:val="00DF39C1"/>
    <w:rsid w:val="00E601B5"/>
    <w:rsid w:val="00EF75C8"/>
    <w:rsid w:val="00F64F70"/>
    <w:rsid w:val="00FD59A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5C8"/>
    <w:pPr>
      <w:spacing w:after="0" w:line="240" w:lineRule="auto"/>
    </w:pPr>
    <w:rPr>
      <w:rFonts w:ascii="Calibri" w:eastAsia="Calibri" w:hAnsi="Calibri" w:cs="Arial"/>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5C8"/>
    <w:pPr>
      <w:tabs>
        <w:tab w:val="center" w:pos="4536"/>
        <w:tab w:val="right" w:pos="9072"/>
      </w:tabs>
    </w:pPr>
  </w:style>
  <w:style w:type="character" w:customStyle="1" w:styleId="a4">
    <w:name w:val="Горен колонтитул Знак"/>
    <w:basedOn w:val="a0"/>
    <w:link w:val="a3"/>
    <w:uiPriority w:val="99"/>
    <w:rsid w:val="00EF75C8"/>
    <w:rPr>
      <w:rFonts w:ascii="Calibri" w:eastAsia="Calibri" w:hAnsi="Calibri" w:cs="Arial"/>
      <w:sz w:val="20"/>
      <w:szCs w:val="20"/>
      <w:lang w:eastAsia="bg-BG"/>
    </w:rPr>
  </w:style>
  <w:style w:type="paragraph" w:styleId="a5">
    <w:name w:val="footer"/>
    <w:basedOn w:val="a"/>
    <w:link w:val="a6"/>
    <w:uiPriority w:val="99"/>
    <w:unhideWhenUsed/>
    <w:rsid w:val="00EF75C8"/>
    <w:pPr>
      <w:tabs>
        <w:tab w:val="center" w:pos="4536"/>
        <w:tab w:val="right" w:pos="9072"/>
      </w:tabs>
    </w:pPr>
  </w:style>
  <w:style w:type="character" w:customStyle="1" w:styleId="a6">
    <w:name w:val="Долен колонтитул Знак"/>
    <w:basedOn w:val="a0"/>
    <w:link w:val="a5"/>
    <w:uiPriority w:val="99"/>
    <w:rsid w:val="00EF75C8"/>
    <w:rPr>
      <w:rFonts w:ascii="Calibri" w:eastAsia="Calibri" w:hAnsi="Calibri" w:cs="Arial"/>
      <w:sz w:val="20"/>
      <w:szCs w:val="20"/>
      <w:lang w:eastAsia="bg-BG"/>
    </w:rPr>
  </w:style>
  <w:style w:type="paragraph" w:styleId="a7">
    <w:name w:val="List Paragraph"/>
    <w:basedOn w:val="a"/>
    <w:uiPriority w:val="34"/>
    <w:qFormat/>
    <w:rsid w:val="00941301"/>
    <w:pPr>
      <w:ind w:left="720"/>
      <w:contextualSpacing/>
    </w:pPr>
  </w:style>
  <w:style w:type="paragraph" w:styleId="a8">
    <w:name w:val="No Spacing"/>
    <w:uiPriority w:val="1"/>
    <w:qFormat/>
    <w:rsid w:val="00941301"/>
    <w:pPr>
      <w:spacing w:after="0" w:line="240" w:lineRule="auto"/>
    </w:pPr>
    <w:rPr>
      <w:rFonts w:ascii="Calibri" w:eastAsia="Calibri" w:hAnsi="Calibri" w:cs="Arial"/>
      <w:sz w:val="20"/>
      <w:szCs w:val="20"/>
      <w:lang w:eastAsia="bg-BG"/>
    </w:rPr>
  </w:style>
</w:styles>
</file>

<file path=word/webSettings.xml><?xml version="1.0" encoding="utf-8"?>
<w:webSettings xmlns:r="http://schemas.openxmlformats.org/officeDocument/2006/relationships" xmlns:w="http://schemas.openxmlformats.org/wordprocessingml/2006/main">
  <w:divs>
    <w:div w:id="856772440">
      <w:bodyDiv w:val="1"/>
      <w:marLeft w:val="0"/>
      <w:marRight w:val="0"/>
      <w:marTop w:val="0"/>
      <w:marBottom w:val="0"/>
      <w:divBdr>
        <w:top w:val="none" w:sz="0" w:space="0" w:color="auto"/>
        <w:left w:val="none" w:sz="0" w:space="0" w:color="auto"/>
        <w:bottom w:val="none" w:sz="0" w:space="0" w:color="auto"/>
        <w:right w:val="none" w:sz="0" w:space="0" w:color="auto"/>
      </w:divBdr>
    </w:div>
    <w:div w:id="931818271">
      <w:bodyDiv w:val="1"/>
      <w:marLeft w:val="0"/>
      <w:marRight w:val="0"/>
      <w:marTop w:val="0"/>
      <w:marBottom w:val="0"/>
      <w:divBdr>
        <w:top w:val="none" w:sz="0" w:space="0" w:color="auto"/>
        <w:left w:val="none" w:sz="0" w:space="0" w:color="auto"/>
        <w:bottom w:val="none" w:sz="0" w:space="0" w:color="auto"/>
        <w:right w:val="none" w:sz="0" w:space="0" w:color="auto"/>
      </w:divBdr>
    </w:div>
    <w:div w:id="1249584797">
      <w:bodyDiv w:val="1"/>
      <w:marLeft w:val="0"/>
      <w:marRight w:val="0"/>
      <w:marTop w:val="0"/>
      <w:marBottom w:val="0"/>
      <w:divBdr>
        <w:top w:val="none" w:sz="0" w:space="0" w:color="auto"/>
        <w:left w:val="none" w:sz="0" w:space="0" w:color="auto"/>
        <w:bottom w:val="none" w:sz="0" w:space="0" w:color="auto"/>
        <w:right w:val="none" w:sz="0" w:space="0" w:color="auto"/>
      </w:divBdr>
    </w:div>
    <w:div w:id="1428423890">
      <w:bodyDiv w:val="1"/>
      <w:marLeft w:val="0"/>
      <w:marRight w:val="0"/>
      <w:marTop w:val="0"/>
      <w:marBottom w:val="0"/>
      <w:divBdr>
        <w:top w:val="none" w:sz="0" w:space="0" w:color="auto"/>
        <w:left w:val="none" w:sz="0" w:space="0" w:color="auto"/>
        <w:bottom w:val="none" w:sz="0" w:space="0" w:color="auto"/>
        <w:right w:val="none" w:sz="0" w:space="0" w:color="auto"/>
      </w:divBdr>
    </w:div>
    <w:div w:id="172552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887</Words>
  <Characters>5057</Characters>
  <Application>Microsoft Office Word</Application>
  <DocSecurity>0</DocSecurity>
  <Lines>42</Lines>
  <Paragraphs>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STAIKOVA</cp:lastModifiedBy>
  <cp:revision>7</cp:revision>
  <dcterms:created xsi:type="dcterms:W3CDTF">2020-02-27T14:23:00Z</dcterms:created>
  <dcterms:modified xsi:type="dcterms:W3CDTF">2020-03-05T13:44:00Z</dcterms:modified>
</cp:coreProperties>
</file>