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1B" w:rsidRPr="00C83A1B" w:rsidRDefault="00C83A1B" w:rsidP="00C83A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3A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</w:p>
    <w:p w:rsidR="00AE257C" w:rsidRPr="00AE257C" w:rsidRDefault="00AE257C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25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СУ „Васил Левски“ </w:t>
      </w:r>
    </w:p>
    <w:p w:rsidR="00AE257C" w:rsidRPr="00AE257C" w:rsidRDefault="00AE257C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25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ул. Гео Милев № 1 </w:t>
      </w:r>
    </w:p>
    <w:p w:rsidR="007A7557" w:rsidRPr="00AE257C" w:rsidRDefault="00AE257C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25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Русе</w:t>
      </w:r>
    </w:p>
    <w:p w:rsidR="007A7557" w:rsidRPr="006D72CA" w:rsidRDefault="007A7557" w:rsidP="007A75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keepNext/>
        <w:tabs>
          <w:tab w:val="num" w:pos="0"/>
        </w:tabs>
        <w:suppressAutoHyphens/>
        <w:spacing w:after="0" w:line="240" w:lineRule="auto"/>
        <w:ind w:firstLine="708"/>
        <w:jc w:val="center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ПРЕДЛАГАНИ ЦЕНОВИ ПАРАМЕТРИ</w:t>
      </w:r>
    </w:p>
    <w:p w:rsidR="007A7557" w:rsidRPr="006D72CA" w:rsidRDefault="007A7557" w:rsidP="007A755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>от ..................................................................................................................................................</w:t>
      </w:r>
    </w:p>
    <w:p w:rsidR="007A7557" w:rsidRPr="006D72CA" w:rsidRDefault="007A7557" w:rsidP="007A7557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/ седалище и адрес на управление ..................................................................................</w:t>
      </w:r>
    </w:p>
    <w:p w:rsidR="007A7557" w:rsidRPr="006D72CA" w:rsidRDefault="007A7557" w:rsidP="007A755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......................................................, ЕИК по Булстат ……........................................................., </w:t>
      </w:r>
    </w:p>
    <w:p w:rsidR="007A7557" w:rsidRPr="006D72CA" w:rsidRDefault="007A7557" w:rsidP="007A755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представляван/о от ...................................................................................................................,</w:t>
      </w:r>
    </w:p>
    <w:p w:rsidR="007A7557" w:rsidRPr="006D72CA" w:rsidRDefault="007A7557" w:rsidP="007A755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ЕГН ...................................... </w:t>
      </w:r>
    </w:p>
    <w:p w:rsidR="007A7557" w:rsidRPr="006D72CA" w:rsidRDefault="007A7557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 участие в обществена поръчка възлагана чрез събиране на оферти с обява </w:t>
      </w: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предмет: </w:t>
      </w:r>
    </w:p>
    <w:p w:rsidR="007A7557" w:rsidRDefault="00AE257C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AE2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</w:r>
    </w:p>
    <w:p w:rsidR="00AE257C" w:rsidRPr="006D72CA" w:rsidRDefault="00AE257C" w:rsidP="00AE25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>УВАЖАЕМИ ГОСПОЖИ И ГОСПОДА</w:t>
      </w:r>
      <w:r w:rsidRPr="006D72C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</w:p>
    <w:p w:rsidR="007A7557" w:rsidRPr="006D72CA" w:rsidRDefault="007A7557" w:rsidP="007A755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0B9D" w:rsidRPr="006D72CA" w:rsidRDefault="007A7557" w:rsidP="00AE257C">
      <w:pPr>
        <w:ind w:right="-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>С настоящото Ви представяме нашето техническо предложение за изпълнение на обявената от Вас обществена поръчка с предмет:</w:t>
      </w:r>
      <w:r w:rsidR="00AE257C" w:rsidRPr="00AE2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</w:r>
    </w:p>
    <w:p w:rsidR="007A7557" w:rsidRPr="006D72CA" w:rsidRDefault="007A7557" w:rsidP="007A75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0472" w:rsidRDefault="00CC0472" w:rsidP="00CC04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ahoma"/>
          <w:bCs/>
          <w:sz w:val="24"/>
          <w:szCs w:val="24"/>
          <w:shd w:val="clear" w:color="auto" w:fill="FFFFFF"/>
          <w:lang w:eastAsia="ar-SA"/>
        </w:rPr>
      </w:pPr>
    </w:p>
    <w:p w:rsidR="007A7557" w:rsidRPr="00CC0472" w:rsidRDefault="00CC0472" w:rsidP="00CC04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ahoma"/>
          <w:b/>
          <w:bCs/>
          <w:sz w:val="24"/>
          <w:szCs w:val="24"/>
          <w:shd w:val="clear" w:color="auto" w:fill="FFFFFF"/>
          <w:lang w:eastAsia="ar-SA"/>
        </w:rPr>
      </w:pPr>
      <w:r w:rsidRPr="00CC0472">
        <w:rPr>
          <w:rFonts w:ascii="Times New Roman" w:eastAsia="Times New Roman" w:hAnsi="Times New Roman" w:cs="Tahoma"/>
          <w:b/>
          <w:bCs/>
          <w:sz w:val="24"/>
          <w:szCs w:val="24"/>
          <w:shd w:val="clear" w:color="auto" w:fill="FFFFFF"/>
          <w:lang w:eastAsia="ar-SA"/>
        </w:rPr>
        <w:t>I. ЦЕНА И УСЛОВИЯ НА ФОРМИРАНЕТО Й</w:t>
      </w:r>
    </w:p>
    <w:p w:rsidR="007A7557" w:rsidRPr="006D72CA" w:rsidRDefault="007A7557" w:rsidP="007A755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Предлаганата цена за един MWh нетна активна електроенергия е: ………….… (……….…................................................................) лева без ДДС. </w:t>
      </w:r>
    </w:p>
    <w:p w:rsidR="007A7557" w:rsidRPr="006D72CA" w:rsidRDefault="007A7557" w:rsidP="007A75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(Направеното ценово предложение следва да  е с точност до втория знак след десетичната запетая) </w:t>
      </w:r>
    </w:p>
    <w:p w:rsidR="007A7557" w:rsidRPr="006D72CA" w:rsidRDefault="007A7557" w:rsidP="007A75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Забележка: Предлаганата</w:t>
      </w:r>
      <w:r w:rsidR="003349EB" w:rsidRPr="006D72C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цена не трябва да надхвърля 1</w:t>
      </w:r>
      <w:r w:rsidR="00C83A1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2</w:t>
      </w:r>
      <w:r w:rsidR="002D5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3</w:t>
      </w:r>
      <w:r w:rsidRPr="006D72C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</w:t>
      </w:r>
      <w:r w:rsidR="002D588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0</w:t>
      </w:r>
      <w:r w:rsidRPr="006D72C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0 лв. без ДДС за един MWh нетна активна електроенергия.</w:t>
      </w:r>
    </w:p>
    <w:p w:rsidR="007A7557" w:rsidRPr="006D72CA" w:rsidRDefault="007A7557" w:rsidP="007A75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CC0472" w:rsidRPr="00CC0472" w:rsidRDefault="00CC0472" w:rsidP="00CC0472">
      <w:pPr>
        <w:pStyle w:val="a7"/>
        <w:ind w:firstLine="708"/>
        <w:rPr>
          <w:rFonts w:ascii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hAnsi="Times New Roman" w:cs="Times New Roman"/>
          <w:sz w:val="24"/>
          <w:szCs w:val="24"/>
          <w:lang w:eastAsia="ar-SA"/>
        </w:rPr>
        <w:t>2. Цената по т. 1 е крайна и включва: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>цената за доставка на нетната активна електрическа енергия</w:t>
      </w:r>
      <w:r w:rsidR="00906EFB">
        <w:rPr>
          <w:rFonts w:ascii="Times New Roman" w:hAnsi="Times New Roman" w:cs="Times New Roman"/>
          <w:sz w:val="24"/>
          <w:szCs w:val="24"/>
          <w:lang w:eastAsia="ar-SA"/>
        </w:rPr>
        <w:t>на ниско напрежение</w:t>
      </w:r>
      <w:bookmarkStart w:id="0" w:name="_GoBack"/>
      <w:bookmarkEnd w:id="0"/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 без допълнително да начисляваме суми за излишък и недостиг, нито такса за участие в балансираща група;  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всички разходи, свързани с пълната процедура по регистрация и изваждане на обектите на Възложителя на свободния пазар на електроенергия; 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разходите за администриране и балансиране на доставянето на електрическа енергия, както и всички други разходи, необходими за изпълнението на предмета на поръчката; 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разходите за извършване на енергиен мониторинг и представянето на Възложителя на необходимите графици, които се регистрират в ЕСО; 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администрирането на графиците и обмена на информация с лицензираното ЕРП на територията, на която се намира съответната измервателна точка; 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- </w:t>
      </w:r>
      <w:r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изготвянето на подробен индивидуален анализ на характерния товаров профил на Възложителя с цел оценка на енергийната му ефективност; </w:t>
      </w:r>
    </w:p>
    <w:p w:rsidR="00CC0472" w:rsidRP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регистрираните небаланси (положителни, отрицателни), разходите по изготвяне на прогнози и всички други разходи, свързани с участието на Възложителя на свободния пазар на електроенергия; </w:t>
      </w:r>
    </w:p>
    <w:p w:rsidR="00CC0472" w:rsidRP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разходи за балансиране на електроенергийната система за снабдяване. В случаите на небаланси на електрическа енергия същите са за наша сметка.</w:t>
      </w:r>
    </w:p>
    <w:p w:rsidR="00CC0472" w:rsidRPr="00CC0472" w:rsidRDefault="00CC0472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hAnsi="Times New Roman" w:cs="Times New Roman"/>
          <w:sz w:val="24"/>
          <w:szCs w:val="24"/>
          <w:lang w:eastAsia="ar-SA"/>
        </w:rPr>
        <w:t>3.  В цената по т. 1 не се включва:</w:t>
      </w:r>
    </w:p>
    <w:p w:rsidR="00CC0472" w:rsidRP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цената за акциз по чл. 20, ал. 2, т. 17 от Закона за акцизите и данъчните складове (ЗАДС);</w:t>
      </w:r>
    </w:p>
    <w:p w:rsidR="00CC0472" w:rsidRP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определената с решение на КЕВР такса „задължение към обществото“;</w:t>
      </w:r>
    </w:p>
    <w:p w:rsidR="00CC0472" w:rsidRP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мрежови услуги (такси за пренос и достъп към електроразпределителната и електропреносната мрежи);</w:t>
      </w:r>
    </w:p>
    <w:p w:rsidR="00CC0472" w:rsidRDefault="00B51BBA" w:rsidP="00CC0472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нормативно определени добавки към цената на електрическата енергия съгласно ЗЕ</w:t>
      </w:r>
      <w:r w:rsidR="00C83A1B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 xml:space="preserve"> ПТЕЕ</w:t>
      </w:r>
      <w:r w:rsidR="00C83A1B" w:rsidRPr="00C83A1B">
        <w:rPr>
          <w:rFonts w:ascii="Times New Roman" w:hAnsi="Times New Roman" w:cs="Times New Roman"/>
          <w:sz w:val="24"/>
          <w:szCs w:val="24"/>
          <w:lang w:eastAsia="ar-SA"/>
        </w:rPr>
        <w:t>и НРЦЕЕ</w:t>
      </w:r>
      <w:r w:rsidR="00CC0472" w:rsidRPr="00CC0472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CC0472" w:rsidRPr="00CC0472" w:rsidRDefault="00CC0472" w:rsidP="00CC0472">
      <w:pPr>
        <w:pStyle w:val="a7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hAnsi="Times New Roman" w:cs="Times New Roman"/>
          <w:sz w:val="24"/>
          <w:szCs w:val="24"/>
          <w:lang w:eastAsia="ar-SA"/>
        </w:rPr>
        <w:t>4. Възложителят ще заплаща реално потребените количества нетна активна електрическа енергия в лева за МWh съгласно т. 1 от ценово предложение.</w:t>
      </w:r>
    </w:p>
    <w:p w:rsidR="00CC0472" w:rsidRPr="00CC0472" w:rsidRDefault="00CC0472" w:rsidP="00CC0472">
      <w:pPr>
        <w:widowControl w:val="0"/>
        <w:shd w:val="clear" w:color="auto" w:fill="FFFFFF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0472" w:rsidRPr="00CC0472" w:rsidRDefault="00CC0472" w:rsidP="00CC0472">
      <w:pPr>
        <w:widowControl w:val="0"/>
        <w:shd w:val="clear" w:color="auto" w:fill="FFFFFF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04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II.  НАЧИН НА ПЛАЩАНЕ</w:t>
      </w:r>
    </w:p>
    <w:p w:rsidR="00ED533E" w:rsidRDefault="00ED533E" w:rsidP="00B51BBA">
      <w:pPr>
        <w:pStyle w:val="a7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D533E">
        <w:rPr>
          <w:rFonts w:ascii="Times New Roman" w:hAnsi="Times New Roman" w:cs="Times New Roman"/>
          <w:sz w:val="24"/>
          <w:szCs w:val="24"/>
          <w:lang w:eastAsia="ar-SA"/>
        </w:rPr>
        <w:t>1. Ако бъдем избрани за Изпълнител ежемесечно ще издаваме единна фактура на Възложителя, включваща консумираната активна електрическа енергия за определения месец, отчетена по измервателния уред на съответната измервателна точка, по определената в договор</w:t>
      </w:r>
      <w:r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ED533E">
        <w:rPr>
          <w:rFonts w:ascii="Times New Roman" w:hAnsi="Times New Roman" w:cs="Times New Roman"/>
          <w:sz w:val="24"/>
          <w:szCs w:val="24"/>
          <w:lang w:eastAsia="ar-SA"/>
        </w:rPr>
        <w:t xml:space="preserve"> единична цена за един </w:t>
      </w:r>
      <w:r>
        <w:rPr>
          <w:rFonts w:ascii="Times New Roman" w:hAnsi="Times New Roman" w:cs="Times New Roman"/>
          <w:sz w:val="24"/>
          <w:szCs w:val="24"/>
          <w:lang w:eastAsia="ar-SA"/>
        </w:rPr>
        <w:t>М</w:t>
      </w:r>
      <w:r w:rsidRPr="00ED533E">
        <w:rPr>
          <w:rFonts w:ascii="Times New Roman" w:hAnsi="Times New Roman" w:cs="Times New Roman"/>
          <w:sz w:val="24"/>
          <w:szCs w:val="24"/>
          <w:lang w:eastAsia="ar-SA"/>
        </w:rPr>
        <w:t xml:space="preserve">Wh, акциз по чл. 20 ал. 2 т. 17 от ЗАДС и определената с решения на КЕВР такса (цена) „задължения към обществото“, както и всички мрежови услуги с подробна месечна и почасова разбивка съгласно чл. 20 от ПТЕЕ в едно с надбавка за използвано/отдадено количество реактивна енергия. Отчетен период е един календарен месец.  </w:t>
      </w:r>
    </w:p>
    <w:p w:rsidR="00CC0472" w:rsidRPr="00B51BBA" w:rsidRDefault="00CC0472" w:rsidP="00B51BBA">
      <w:pPr>
        <w:pStyle w:val="a7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51BBA">
        <w:rPr>
          <w:rFonts w:ascii="Times New Roman" w:hAnsi="Times New Roman" w:cs="Times New Roman"/>
          <w:sz w:val="24"/>
          <w:szCs w:val="24"/>
          <w:lang w:eastAsia="ar-SA"/>
        </w:rPr>
        <w:t xml:space="preserve">2. Фактурата по т.1 ще бъде издадена до 10 </w:t>
      </w:r>
      <w:r w:rsidR="007E67D2" w:rsidRPr="007E67D2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Pr="00B51BBA">
        <w:rPr>
          <w:rFonts w:ascii="Times New Roman" w:hAnsi="Times New Roman" w:cs="Times New Roman"/>
          <w:sz w:val="24"/>
          <w:szCs w:val="24"/>
          <w:lang w:eastAsia="ar-SA"/>
        </w:rPr>
        <w:t>десет</w:t>
      </w:r>
      <w:r w:rsidR="007E67D2" w:rsidRPr="007E67D2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Pr="00B51BBA">
        <w:rPr>
          <w:rFonts w:ascii="Times New Roman" w:hAnsi="Times New Roman" w:cs="Times New Roman"/>
          <w:sz w:val="24"/>
          <w:szCs w:val="24"/>
          <w:lang w:eastAsia="ar-SA"/>
        </w:rPr>
        <w:t xml:space="preserve"> календарни дни след изтичане на календарния месец, за който ще се извършва плащането. </w:t>
      </w:r>
    </w:p>
    <w:p w:rsidR="00CC0472" w:rsidRPr="00B51BBA" w:rsidRDefault="00CC0472" w:rsidP="00B51BBA">
      <w:pPr>
        <w:pStyle w:val="a7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51BBA">
        <w:rPr>
          <w:rFonts w:ascii="Times New Roman" w:hAnsi="Times New Roman" w:cs="Times New Roman"/>
          <w:sz w:val="24"/>
          <w:szCs w:val="24"/>
          <w:lang w:eastAsia="ar-SA"/>
        </w:rPr>
        <w:t xml:space="preserve">3. Плащането ще се извършва веднъж месечно по банков път чрез платежно нареждане в срок до </w:t>
      </w:r>
      <w:r w:rsidR="00023399">
        <w:rPr>
          <w:rFonts w:ascii="Times New Roman" w:hAnsi="Times New Roman" w:cs="Times New Roman"/>
          <w:sz w:val="24"/>
          <w:szCs w:val="24"/>
          <w:lang w:eastAsia="ar-SA"/>
        </w:rPr>
        <w:t>15</w:t>
      </w:r>
      <w:r w:rsidRPr="00B51BBA">
        <w:rPr>
          <w:rFonts w:ascii="Times New Roman" w:hAnsi="Times New Roman" w:cs="Times New Roman"/>
          <w:sz w:val="24"/>
          <w:szCs w:val="24"/>
          <w:lang w:eastAsia="ar-SA"/>
        </w:rPr>
        <w:t xml:space="preserve"> (</w:t>
      </w:r>
      <w:r w:rsidR="00023399">
        <w:rPr>
          <w:rFonts w:ascii="Times New Roman" w:hAnsi="Times New Roman" w:cs="Times New Roman"/>
          <w:sz w:val="24"/>
          <w:szCs w:val="24"/>
          <w:lang w:eastAsia="ar-SA"/>
        </w:rPr>
        <w:t>петнадесет</w:t>
      </w:r>
      <w:r w:rsidRPr="00B51BBA">
        <w:rPr>
          <w:rFonts w:ascii="Times New Roman" w:hAnsi="Times New Roman" w:cs="Times New Roman"/>
          <w:sz w:val="24"/>
          <w:szCs w:val="24"/>
          <w:lang w:eastAsia="ar-SA"/>
        </w:rPr>
        <w:t xml:space="preserve">) календарни дни, считано от датата на получаване на надлежно оформена данъчна фактура и нейното потвърждаване по следната банкова сметка, посочена от нас:  </w:t>
      </w:r>
    </w:p>
    <w:p w:rsidR="00CC0472" w:rsidRPr="00CC0472" w:rsidRDefault="00CC0472" w:rsidP="00CC0472">
      <w:pPr>
        <w:widowControl w:val="0"/>
        <w:shd w:val="clear" w:color="auto" w:fill="FFFFFF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eastAsia="Times New Roman" w:hAnsi="Times New Roman" w:cs="Times New Roman"/>
          <w:sz w:val="24"/>
          <w:szCs w:val="24"/>
          <w:lang w:eastAsia="ar-SA"/>
        </w:rPr>
        <w:t>IBAN: ………………………………………..;</w:t>
      </w:r>
    </w:p>
    <w:p w:rsidR="00CC0472" w:rsidRPr="00CC0472" w:rsidRDefault="00CC0472" w:rsidP="00CC0472">
      <w:pPr>
        <w:widowControl w:val="0"/>
        <w:shd w:val="clear" w:color="auto" w:fill="FFFFFF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eastAsia="Times New Roman" w:hAnsi="Times New Roman" w:cs="Times New Roman"/>
          <w:sz w:val="24"/>
          <w:szCs w:val="24"/>
          <w:lang w:eastAsia="ar-SA"/>
        </w:rPr>
        <w:t>BIC: ……………………………..………….;</w:t>
      </w:r>
    </w:p>
    <w:p w:rsidR="00CC0472" w:rsidRDefault="00CC0472" w:rsidP="00CC0472">
      <w:pPr>
        <w:widowControl w:val="0"/>
        <w:shd w:val="clear" w:color="auto" w:fill="FFFFFF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C0472">
        <w:rPr>
          <w:rFonts w:ascii="Times New Roman" w:eastAsia="Times New Roman" w:hAnsi="Times New Roman" w:cs="Times New Roman"/>
          <w:sz w:val="24"/>
          <w:szCs w:val="24"/>
          <w:lang w:eastAsia="ar-SA"/>
        </w:rPr>
        <w:t>Банка: ……………………….………….</w:t>
      </w:r>
    </w:p>
    <w:p w:rsidR="007A7557" w:rsidRPr="006D72CA" w:rsidRDefault="007A7557" w:rsidP="00221C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557" w:rsidRPr="006D72CA" w:rsidRDefault="007A7557" w:rsidP="007A75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Дата:</w:t>
      </w: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.....................                                                        </w:t>
      </w: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D72C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Подпис:</w:t>
      </w: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................................                                                                                                                  </w:t>
      </w:r>
    </w:p>
    <w:p w:rsidR="007A7557" w:rsidRPr="006D72CA" w:rsidRDefault="007A7557" w:rsidP="007A75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D72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="00B92753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Pr="006D72C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(име, длъжност, печат)</w:t>
      </w:r>
    </w:p>
    <w:p w:rsidR="00F41E13" w:rsidRPr="006D72CA" w:rsidRDefault="00F41E13"/>
    <w:sectPr w:rsidR="00F41E13" w:rsidRPr="006D72CA" w:rsidSect="00A35D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DA8" w:rsidRDefault="002C4DA8" w:rsidP="00507C22">
      <w:pPr>
        <w:spacing w:after="0" w:line="240" w:lineRule="auto"/>
      </w:pPr>
      <w:r>
        <w:separator/>
      </w:r>
    </w:p>
  </w:endnote>
  <w:endnote w:type="continuationSeparator" w:id="1">
    <w:p w:rsidR="002C4DA8" w:rsidRDefault="002C4DA8" w:rsidP="0050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DA8" w:rsidRDefault="002C4DA8" w:rsidP="00507C22">
      <w:pPr>
        <w:spacing w:after="0" w:line="240" w:lineRule="auto"/>
      </w:pPr>
      <w:r>
        <w:separator/>
      </w:r>
    </w:p>
  </w:footnote>
  <w:footnote w:type="continuationSeparator" w:id="1">
    <w:p w:rsidR="002C4DA8" w:rsidRDefault="002C4DA8" w:rsidP="00507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22" w:rsidRPr="00507C22" w:rsidRDefault="00507C22" w:rsidP="00507C22">
    <w:pPr>
      <w:pStyle w:val="a3"/>
      <w:jc w:val="right"/>
      <w:rPr>
        <w:rFonts w:ascii="Times New Roman" w:hAnsi="Times New Roman" w:cs="Times New Roman"/>
        <w:b/>
        <w:i/>
        <w:sz w:val="24"/>
        <w:szCs w:val="24"/>
      </w:rPr>
    </w:pPr>
    <w:r w:rsidRPr="00507C22">
      <w:rPr>
        <w:rFonts w:ascii="Times New Roman" w:hAnsi="Times New Roman" w:cs="Times New Roman"/>
        <w:b/>
        <w:i/>
        <w:sz w:val="24"/>
        <w:szCs w:val="24"/>
      </w:rPr>
      <w:t>ОБРАЗЕЦ №9</w:t>
    </w:r>
  </w:p>
  <w:p w:rsidR="00507C22" w:rsidRDefault="00507C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B5B45"/>
    <w:multiLevelType w:val="hybridMultilevel"/>
    <w:tmpl w:val="CA6AC1FE"/>
    <w:lvl w:ilvl="0" w:tplc="D7009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B830807"/>
    <w:multiLevelType w:val="hybridMultilevel"/>
    <w:tmpl w:val="91DAE32A"/>
    <w:lvl w:ilvl="0" w:tplc="B21AF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1357"/>
    <w:rsid w:val="00023399"/>
    <w:rsid w:val="000B5D81"/>
    <w:rsid w:val="000D5853"/>
    <w:rsid w:val="00115213"/>
    <w:rsid w:val="00152B75"/>
    <w:rsid w:val="00221C96"/>
    <w:rsid w:val="002B694B"/>
    <w:rsid w:val="002C481F"/>
    <w:rsid w:val="002C4DA8"/>
    <w:rsid w:val="002D3E30"/>
    <w:rsid w:val="002D5886"/>
    <w:rsid w:val="00320B9D"/>
    <w:rsid w:val="003349EB"/>
    <w:rsid w:val="003A4454"/>
    <w:rsid w:val="003C6E04"/>
    <w:rsid w:val="004146A0"/>
    <w:rsid w:val="004C431E"/>
    <w:rsid w:val="00507C22"/>
    <w:rsid w:val="005309FE"/>
    <w:rsid w:val="006D72CA"/>
    <w:rsid w:val="007031E4"/>
    <w:rsid w:val="007A7557"/>
    <w:rsid w:val="007E3DEB"/>
    <w:rsid w:val="007E67D2"/>
    <w:rsid w:val="00864B25"/>
    <w:rsid w:val="008A6EA2"/>
    <w:rsid w:val="00906EFB"/>
    <w:rsid w:val="009F21D3"/>
    <w:rsid w:val="00A15C76"/>
    <w:rsid w:val="00A35D52"/>
    <w:rsid w:val="00A803CF"/>
    <w:rsid w:val="00A82C1A"/>
    <w:rsid w:val="00AB1DC9"/>
    <w:rsid w:val="00AE257C"/>
    <w:rsid w:val="00B51BBA"/>
    <w:rsid w:val="00B92753"/>
    <w:rsid w:val="00C83A1B"/>
    <w:rsid w:val="00CC0472"/>
    <w:rsid w:val="00CF55F3"/>
    <w:rsid w:val="00E0312C"/>
    <w:rsid w:val="00E31357"/>
    <w:rsid w:val="00E71705"/>
    <w:rsid w:val="00EA7E87"/>
    <w:rsid w:val="00EB1711"/>
    <w:rsid w:val="00ED533E"/>
    <w:rsid w:val="00F17C3A"/>
    <w:rsid w:val="00F41E13"/>
    <w:rsid w:val="00FA0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07C22"/>
  </w:style>
  <w:style w:type="paragraph" w:styleId="a5">
    <w:name w:val="footer"/>
    <w:basedOn w:val="a"/>
    <w:link w:val="a6"/>
    <w:uiPriority w:val="99"/>
    <w:unhideWhenUsed/>
    <w:rsid w:val="0050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07C22"/>
  </w:style>
  <w:style w:type="paragraph" w:styleId="a7">
    <w:name w:val="No Spacing"/>
    <w:uiPriority w:val="1"/>
    <w:qFormat/>
    <w:rsid w:val="00CC0472"/>
    <w:pPr>
      <w:spacing w:after="0" w:line="240" w:lineRule="auto"/>
    </w:pPr>
  </w:style>
  <w:style w:type="paragraph" w:customStyle="1" w:styleId="CharCharCharChar">
    <w:name w:val="Char Char Знак Знак Знак Знак Char Char Знак Знак"/>
    <w:basedOn w:val="a"/>
    <w:semiHidden/>
    <w:rsid w:val="00C83A1B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FFEA3-A238-4B2A-89DE-082FDAF1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STAIKOVA</cp:lastModifiedBy>
  <cp:revision>9</cp:revision>
  <dcterms:created xsi:type="dcterms:W3CDTF">2020-02-11T08:21:00Z</dcterms:created>
  <dcterms:modified xsi:type="dcterms:W3CDTF">2020-03-05T13:44:00Z</dcterms:modified>
</cp:coreProperties>
</file>